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A" w:rsidRDefault="00B3152A" w:rsidP="00B3152A">
      <w:pPr>
        <w:shd w:val="clear" w:color="auto" w:fill="FFFFFF"/>
        <w:ind w:right="106"/>
        <w:jc w:val="center"/>
      </w:pPr>
      <w:r>
        <w:rPr>
          <w:b/>
          <w:bCs/>
          <w:color w:val="000000"/>
          <w:spacing w:val="-3"/>
          <w:sz w:val="28"/>
          <w:szCs w:val="28"/>
        </w:rPr>
        <w:t>ПАМЯТКА</w:t>
      </w:r>
    </w:p>
    <w:p w:rsidR="00B3152A" w:rsidRDefault="00B3152A" w:rsidP="00B3152A">
      <w:pPr>
        <w:shd w:val="clear" w:color="auto" w:fill="FFFFFF"/>
        <w:spacing w:line="326" w:lineRule="exact"/>
        <w:ind w:left="1224" w:right="1037" w:firstLine="1728"/>
      </w:pPr>
      <w:r>
        <w:rPr>
          <w:b/>
          <w:bCs/>
          <w:color w:val="000000"/>
          <w:spacing w:val="-5"/>
          <w:sz w:val="28"/>
          <w:szCs w:val="28"/>
        </w:rPr>
        <w:t xml:space="preserve">гражданам об их действиях </w:t>
      </w:r>
      <w:r>
        <w:rPr>
          <w:b/>
          <w:bCs/>
          <w:color w:val="000000"/>
          <w:spacing w:val="-8"/>
          <w:sz w:val="28"/>
          <w:szCs w:val="28"/>
        </w:rPr>
        <w:t>при установлении уровней террористической опасности</w:t>
      </w:r>
    </w:p>
    <w:p w:rsidR="00B3152A" w:rsidRDefault="00B3152A" w:rsidP="00B3152A">
      <w:pPr>
        <w:shd w:val="clear" w:color="auto" w:fill="FFFFFF"/>
        <w:spacing w:before="226" w:line="322" w:lineRule="exact"/>
        <w:ind w:right="58" w:firstLine="557"/>
        <w:jc w:val="both"/>
      </w:pPr>
      <w:r>
        <w:rPr>
          <w:color w:val="000000"/>
          <w:spacing w:val="-1"/>
          <w:sz w:val="28"/>
          <w:szCs w:val="28"/>
        </w:rPr>
        <w:t xml:space="preserve">В целях своевременного информирования населения о возникновении </w:t>
      </w:r>
      <w:r>
        <w:rPr>
          <w:color w:val="000000"/>
          <w:spacing w:val="-8"/>
          <w:sz w:val="28"/>
          <w:szCs w:val="28"/>
        </w:rPr>
        <w:t xml:space="preserve">угрозы террористического акта могут устанавливаться уровни террористической </w:t>
      </w:r>
      <w:r>
        <w:rPr>
          <w:color w:val="000000"/>
          <w:spacing w:val="-11"/>
          <w:sz w:val="28"/>
          <w:szCs w:val="28"/>
        </w:rPr>
        <w:t>опасности.</w:t>
      </w:r>
    </w:p>
    <w:p w:rsidR="00B3152A" w:rsidRDefault="00B3152A" w:rsidP="00B3152A">
      <w:pPr>
        <w:shd w:val="clear" w:color="auto" w:fill="FFFFFF"/>
        <w:spacing w:line="322" w:lineRule="exact"/>
        <w:ind w:left="14" w:right="43" w:firstLine="542"/>
        <w:jc w:val="both"/>
      </w:pPr>
      <w:r>
        <w:rPr>
          <w:color w:val="000000"/>
          <w:spacing w:val="3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r>
        <w:rPr>
          <w:color w:val="000000"/>
          <w:spacing w:val="-6"/>
          <w:sz w:val="28"/>
          <w:szCs w:val="28"/>
        </w:rPr>
        <w:t>Федерации</w:t>
      </w:r>
      <w:proofErr w:type="gramStart"/>
      <w:r>
        <w:rPr>
          <w:color w:val="000000"/>
          <w:spacing w:val="-6"/>
          <w:sz w:val="28"/>
          <w:szCs w:val="28"/>
          <w:vertAlign w:val="superscript"/>
        </w:rPr>
        <w:t>1</w:t>
      </w:r>
      <w:proofErr w:type="gramEnd"/>
      <w:r>
        <w:rPr>
          <w:color w:val="000000"/>
          <w:spacing w:val="-6"/>
          <w:sz w:val="28"/>
          <w:szCs w:val="28"/>
        </w:rPr>
        <w:t xml:space="preserve">, которое подлежит незамедлительному обнародованию в средства </w:t>
      </w:r>
      <w:r>
        <w:rPr>
          <w:color w:val="000000"/>
          <w:spacing w:val="-9"/>
          <w:sz w:val="28"/>
          <w:szCs w:val="28"/>
        </w:rPr>
        <w:t>массовой информации.</w:t>
      </w:r>
    </w:p>
    <w:p w:rsidR="00B3152A" w:rsidRDefault="00B3152A" w:rsidP="00B3152A">
      <w:pPr>
        <w:shd w:val="clear" w:color="auto" w:fill="FFFFFF"/>
        <w:spacing w:before="235"/>
        <w:ind w:right="48"/>
        <w:jc w:val="center"/>
      </w:pPr>
      <w:r>
        <w:rPr>
          <w:b/>
          <w:bCs/>
          <w:color w:val="000000"/>
          <w:spacing w:val="-1"/>
          <w:sz w:val="28"/>
          <w:szCs w:val="28"/>
        </w:rPr>
        <w:t>Повышенный «СИНИЙ» уровень</w:t>
      </w:r>
    </w:p>
    <w:p w:rsidR="00B3152A" w:rsidRDefault="00B3152A" w:rsidP="00B3152A">
      <w:pPr>
        <w:shd w:val="clear" w:color="auto" w:fill="FFFFFF"/>
        <w:spacing w:line="322" w:lineRule="exact"/>
        <w:ind w:left="1243" w:hanging="442"/>
      </w:pPr>
      <w:r>
        <w:rPr>
          <w:color w:val="000000"/>
          <w:spacing w:val="-9"/>
          <w:sz w:val="28"/>
          <w:szCs w:val="28"/>
        </w:rPr>
        <w:t xml:space="preserve">устанавливается при наличии требующей подтверждения информации о </w:t>
      </w:r>
      <w:r>
        <w:rPr>
          <w:color w:val="000000"/>
          <w:spacing w:val="-6"/>
          <w:sz w:val="28"/>
          <w:szCs w:val="28"/>
        </w:rPr>
        <w:t>реальной возможности совершения террористического акта</w:t>
      </w:r>
    </w:p>
    <w:p w:rsidR="00B3152A" w:rsidRDefault="00B3152A" w:rsidP="00B3152A">
      <w:pPr>
        <w:shd w:val="clear" w:color="auto" w:fill="FFFFFF"/>
        <w:spacing w:before="235" w:line="326" w:lineRule="exact"/>
        <w:ind w:left="29" w:right="53" w:firstLine="538"/>
        <w:jc w:val="both"/>
      </w:pPr>
      <w:r>
        <w:rPr>
          <w:color w:val="000000"/>
          <w:sz w:val="28"/>
          <w:szCs w:val="28"/>
        </w:rPr>
        <w:t xml:space="preserve">При установлении «синего» уровня террористической опасности, </w:t>
      </w:r>
      <w:r>
        <w:rPr>
          <w:color w:val="000000"/>
          <w:spacing w:val="-4"/>
          <w:sz w:val="28"/>
          <w:szCs w:val="28"/>
        </w:rPr>
        <w:t>рекомендуется:</w:t>
      </w:r>
    </w:p>
    <w:p w:rsidR="00B3152A" w:rsidRDefault="00B3152A" w:rsidP="00B3152A">
      <w:pPr>
        <w:shd w:val="clear" w:color="auto" w:fill="FFFFFF"/>
        <w:tabs>
          <w:tab w:val="left" w:pos="907"/>
        </w:tabs>
        <w:spacing w:line="317" w:lineRule="exact"/>
        <w:ind w:left="38" w:firstLine="566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При нахождении на улице, в местах массового пребывания людей,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общественном транспорте обращать внимание </w:t>
      </w:r>
      <w:proofErr w:type="gramStart"/>
      <w:r>
        <w:rPr>
          <w:color w:val="000000"/>
          <w:spacing w:val="-2"/>
          <w:sz w:val="28"/>
          <w:szCs w:val="28"/>
        </w:rPr>
        <w:t>на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B3152A" w:rsidRDefault="00B3152A" w:rsidP="00B3152A">
      <w:pPr>
        <w:shd w:val="clear" w:color="auto" w:fill="FFFFFF"/>
        <w:tabs>
          <w:tab w:val="left" w:pos="826"/>
        </w:tabs>
        <w:spacing w:line="317" w:lineRule="exact"/>
        <w:ind w:left="34" w:firstLine="54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внешний вид окружающих (одежда не соответствует времени года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либо создается впечатление, что под ней находится какой - то посторонний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предмет);</w:t>
      </w:r>
    </w:p>
    <w:p w:rsidR="00B3152A" w:rsidRDefault="00B3152A" w:rsidP="00B3152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48" w:firstLine="54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странности   в   поведении   окружающих   (проявление   нервозности,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напряженного      состояния,      постоянное      оглядывание     по     сторонам,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неразборчивое   бормотание,   попытки   избежать   встречи   с   сотрудниками</w:t>
      </w:r>
      <w:r>
        <w:rPr>
          <w:color w:val="000000"/>
          <w:spacing w:val="-3"/>
          <w:sz w:val="28"/>
          <w:szCs w:val="28"/>
        </w:rPr>
        <w:br/>
        <w:t>правоохранительных органов);</w:t>
      </w:r>
    </w:p>
    <w:p w:rsidR="00B3152A" w:rsidRDefault="00B3152A" w:rsidP="00B3152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48" w:firstLine="547"/>
        <w:rPr>
          <w:color w:val="000000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брошенные автомобили, подозрительные предметы (мешки, сумки,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рюкзаки, чемоданы, пакеты, из которых могут быть видны электрические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провода, электрические приборы и т.п.).</w:t>
      </w:r>
      <w:proofErr w:type="gramEnd"/>
    </w:p>
    <w:p w:rsidR="00B3152A" w:rsidRDefault="00B3152A" w:rsidP="00B3152A">
      <w:pPr>
        <w:rPr>
          <w:sz w:val="2"/>
          <w:szCs w:val="2"/>
        </w:rPr>
      </w:pPr>
    </w:p>
    <w:p w:rsidR="00B3152A" w:rsidRDefault="00B3152A" w:rsidP="00B3152A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10" w:line="360" w:lineRule="exact"/>
        <w:ind w:left="67" w:firstLine="538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Обо   всех   подозрительных   ситуациях   незамедлительно   сообщать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сотрудникам правоохранительных органов.</w:t>
      </w:r>
    </w:p>
    <w:p w:rsidR="00B3152A" w:rsidRDefault="00B3152A" w:rsidP="00B3152A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60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Оказывать содействие правоохранительным органам.</w:t>
      </w:r>
    </w:p>
    <w:p w:rsidR="00B3152A" w:rsidRDefault="00B3152A" w:rsidP="00B3152A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67" w:firstLine="538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Относиться с пониманием и терпением к повышенному вниманию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правоохранительных органов.</w:t>
      </w:r>
    </w:p>
    <w:p w:rsidR="00B3152A" w:rsidRDefault="00B3152A" w:rsidP="00B3152A">
      <w:pPr>
        <w:rPr>
          <w:sz w:val="2"/>
          <w:szCs w:val="2"/>
        </w:rPr>
      </w:pPr>
    </w:p>
    <w:p w:rsidR="00B3152A" w:rsidRDefault="00B3152A" w:rsidP="00B3152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317" w:lineRule="exact"/>
        <w:ind w:left="77" w:firstLine="557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   принимать   от   незнакомых   людей   свертки,   коробки,   сумки,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рюкзаки, чемоданы и другие сомнительные предметы даже на временное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хранение, а также для транспортировки. При обнаружении подозрительных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предметов   не   приближаться   к   ним,   не   трогать,   не   вскрывать   и   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передвигать.</w:t>
      </w:r>
    </w:p>
    <w:p w:rsidR="00B3152A" w:rsidRDefault="00B3152A" w:rsidP="00B3152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24" w:line="307" w:lineRule="exact"/>
        <w:ind w:left="77" w:firstLine="557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Разъяснить в семье пожилым людям и детям, что любой предмет,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найденный на улице или в подъезде, может представлять опасность для 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жизни.</w:t>
      </w:r>
    </w:p>
    <w:p w:rsidR="00B3152A" w:rsidRDefault="00B3152A" w:rsidP="00B3152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43" w:line="302" w:lineRule="exact"/>
        <w:ind w:left="77" w:firstLine="557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Быть  в  курсе  происходящих  событий  (следить  за новостями  по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телевидению, радио, сети «Интернет»).</w:t>
      </w:r>
    </w:p>
    <w:p w:rsidR="00B3152A" w:rsidRDefault="000A5825" w:rsidP="00B3152A">
      <w:pPr>
        <w:shd w:val="clear" w:color="auto" w:fill="FFFFFF"/>
        <w:spacing w:before="504"/>
        <w:ind w:left="206"/>
      </w:pPr>
      <w:r>
        <w:pict>
          <v:line id="_x0000_s1026" style="position:absolute;left:0;text-align:left;z-index:251658240" from="4.3pt,16.55pt" to="146.4pt,16.55pt" o:allowincell="f" strokeweight=".7pt"/>
        </w:pict>
      </w:r>
      <w:r w:rsidR="00B3152A">
        <w:rPr>
          <w:color w:val="000000"/>
          <w:spacing w:val="-2"/>
        </w:rPr>
        <w:t>Председателем АТК в субъекте РФ по должности является высшее должностное лицо субъекта РФ.</w:t>
      </w:r>
    </w:p>
    <w:p w:rsidR="00B3152A" w:rsidRDefault="00B3152A" w:rsidP="00B3152A">
      <w:pPr>
        <w:shd w:val="clear" w:color="auto" w:fill="FFFFFF"/>
        <w:ind w:right="91"/>
        <w:jc w:val="center"/>
      </w:pPr>
      <w:r>
        <w:rPr>
          <w:b/>
          <w:bCs/>
          <w:color w:val="000000"/>
          <w:spacing w:val="-1"/>
          <w:sz w:val="28"/>
          <w:szCs w:val="28"/>
        </w:rPr>
        <w:lastRenderedPageBreak/>
        <w:t>Высокий «ЖЕЛТЫЙ» уровень</w:t>
      </w:r>
    </w:p>
    <w:p w:rsidR="00B3152A" w:rsidRDefault="00B3152A" w:rsidP="00B3152A">
      <w:pPr>
        <w:shd w:val="clear" w:color="auto" w:fill="FFFFFF"/>
        <w:spacing w:line="293" w:lineRule="exact"/>
        <w:ind w:left="1795" w:hanging="960"/>
      </w:pPr>
      <w:r>
        <w:rPr>
          <w:color w:val="000000"/>
          <w:spacing w:val="-8"/>
          <w:sz w:val="28"/>
          <w:szCs w:val="28"/>
        </w:rPr>
        <w:t xml:space="preserve">устанавливается при наличии подтвержденной информации о реальной </w:t>
      </w:r>
      <w:r>
        <w:rPr>
          <w:color w:val="000000"/>
          <w:spacing w:val="-6"/>
          <w:sz w:val="28"/>
          <w:szCs w:val="28"/>
        </w:rPr>
        <w:t>возможности совершения террористического акта</w:t>
      </w:r>
    </w:p>
    <w:p w:rsidR="00B3152A" w:rsidRDefault="00B3152A" w:rsidP="00B3152A">
      <w:pPr>
        <w:shd w:val="clear" w:color="auto" w:fill="FFFFFF"/>
        <w:spacing w:before="278" w:line="293" w:lineRule="exact"/>
        <w:ind w:right="53" w:firstLine="547"/>
        <w:jc w:val="both"/>
      </w:pPr>
      <w:r>
        <w:rPr>
          <w:color w:val="000000"/>
          <w:spacing w:val="-7"/>
          <w:sz w:val="28"/>
          <w:szCs w:val="28"/>
        </w:rPr>
        <w:t xml:space="preserve">Наряду с действиями, осуществляемыми при установлении «синего» уровня </w:t>
      </w:r>
      <w:r>
        <w:rPr>
          <w:color w:val="000000"/>
          <w:spacing w:val="-5"/>
          <w:sz w:val="28"/>
          <w:szCs w:val="28"/>
        </w:rPr>
        <w:t>террористической опасности, рекомендуется:</w:t>
      </w:r>
    </w:p>
    <w:p w:rsidR="00B3152A" w:rsidRDefault="00B3152A" w:rsidP="00B3152A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307" w:lineRule="exact"/>
        <w:ind w:left="5" w:firstLine="557"/>
        <w:rPr>
          <w:color w:val="000000"/>
          <w:spacing w:val="-3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Воздержаться, по возможности, от посещения мест массового пребывания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13"/>
          <w:sz w:val="28"/>
          <w:szCs w:val="28"/>
        </w:rPr>
        <w:t>людей.</w:t>
      </w:r>
    </w:p>
    <w:p w:rsidR="00B3152A" w:rsidRDefault="00B3152A" w:rsidP="00B3152A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88" w:lineRule="exact"/>
        <w:ind w:left="5" w:firstLine="557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 нахождении на улице (в общественном транспорте) иметь при себе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документы,  удостоверяющие личность.  Предоставлять  их для проверки  по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первому требованию сотрудников правоохранительных органов.</w:t>
      </w:r>
    </w:p>
    <w:p w:rsidR="00B3152A" w:rsidRDefault="00B3152A" w:rsidP="00B3152A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88" w:lineRule="exact"/>
        <w:ind w:left="5" w:firstLine="557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 нахождении в общественных зданиях (торговых центрах, вокзалах,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аэропортах и т.п.) обращать внимание на расположение запасных выходов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указателей путей эвакуации при пожаре.</w:t>
      </w:r>
    </w:p>
    <w:p w:rsidR="00B3152A" w:rsidRDefault="00B3152A" w:rsidP="00B3152A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88" w:lineRule="exact"/>
        <w:ind w:left="5" w:firstLine="557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Обращать внимание на появление незнакомых людей и автомобилей на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прилегающих к жилым домам территориях.</w:t>
      </w:r>
    </w:p>
    <w:p w:rsidR="00B3152A" w:rsidRDefault="00B3152A" w:rsidP="00B3152A">
      <w:pPr>
        <w:shd w:val="clear" w:color="auto" w:fill="FFFFFF"/>
        <w:tabs>
          <w:tab w:val="left" w:pos="1032"/>
        </w:tabs>
        <w:spacing w:line="288" w:lineRule="exact"/>
        <w:ind w:left="19" w:firstLine="562"/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Воздержаться   от   передвижения   с    крупногабаритными   сумками,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рюкзаками, чемоданами.</w:t>
      </w:r>
    </w:p>
    <w:p w:rsidR="00B3152A" w:rsidRDefault="00B3152A" w:rsidP="00B3152A">
      <w:pPr>
        <w:shd w:val="clear" w:color="auto" w:fill="FFFFFF"/>
        <w:tabs>
          <w:tab w:val="left" w:pos="878"/>
        </w:tabs>
        <w:spacing w:line="288" w:lineRule="exact"/>
        <w:ind w:left="29" w:firstLine="557"/>
      </w:pPr>
      <w:r>
        <w:rPr>
          <w:color w:val="000000"/>
          <w:spacing w:val="-2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Обсудить в семье план действий в случае возникновения чрезвычайной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ситуации:</w:t>
      </w:r>
    </w:p>
    <w:p w:rsidR="00B3152A" w:rsidRDefault="00B3152A" w:rsidP="00B3152A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88" w:lineRule="exact"/>
        <w:ind w:left="38" w:firstLine="53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определить место, где вы сможете встретиться с членами вашей семьи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экстренной ситуации;</w:t>
      </w:r>
    </w:p>
    <w:p w:rsidR="00B3152A" w:rsidRDefault="00B3152A" w:rsidP="00B3152A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88" w:lineRule="exact"/>
        <w:ind w:left="38" w:firstLine="53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удостовериться, что у всех членов семьи есть номера телефонов других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членов семьи, родственников и экстренных служб.</w:t>
      </w:r>
    </w:p>
    <w:p w:rsidR="00B3152A" w:rsidRDefault="00B3152A" w:rsidP="00B3152A">
      <w:pPr>
        <w:shd w:val="clear" w:color="auto" w:fill="FFFFFF"/>
        <w:spacing w:before="259"/>
        <w:jc w:val="center"/>
      </w:pPr>
      <w:r>
        <w:rPr>
          <w:b/>
          <w:bCs/>
          <w:color w:val="000000"/>
          <w:spacing w:val="-1"/>
          <w:sz w:val="28"/>
          <w:szCs w:val="28"/>
        </w:rPr>
        <w:t>Критический «КРАСНЫЙ» уровень</w:t>
      </w:r>
    </w:p>
    <w:p w:rsidR="00B3152A" w:rsidRDefault="00B3152A" w:rsidP="00B3152A">
      <w:pPr>
        <w:shd w:val="clear" w:color="auto" w:fill="FFFFFF"/>
        <w:spacing w:line="283" w:lineRule="exact"/>
        <w:ind w:left="970" w:right="518"/>
      </w:pPr>
      <w:r>
        <w:rPr>
          <w:color w:val="000000"/>
          <w:spacing w:val="-9"/>
          <w:sz w:val="28"/>
          <w:szCs w:val="28"/>
        </w:rPr>
        <w:t xml:space="preserve">устанавливается при наличии информации о совершенном террористическом акте либо о совершении действий, создающих </w:t>
      </w:r>
      <w:r>
        <w:rPr>
          <w:color w:val="000000"/>
          <w:spacing w:val="-7"/>
          <w:sz w:val="28"/>
          <w:szCs w:val="28"/>
        </w:rPr>
        <w:t>непосредственную угрозу террористического акта</w:t>
      </w:r>
    </w:p>
    <w:p w:rsidR="00B3152A" w:rsidRDefault="00B3152A" w:rsidP="00B3152A">
      <w:pPr>
        <w:shd w:val="clear" w:color="auto" w:fill="FFFFFF"/>
        <w:spacing w:before="288" w:line="288" w:lineRule="exact"/>
        <w:ind w:left="58" w:right="19" w:firstLine="542"/>
        <w:jc w:val="both"/>
      </w:pPr>
      <w:r>
        <w:rPr>
          <w:color w:val="000000"/>
          <w:spacing w:val="2"/>
          <w:sz w:val="28"/>
          <w:szCs w:val="28"/>
        </w:rPr>
        <w:t xml:space="preserve">Наряду с действиями, осуществляемыми при установлении «синего» и </w:t>
      </w:r>
      <w:r>
        <w:rPr>
          <w:color w:val="000000"/>
          <w:spacing w:val="-6"/>
          <w:sz w:val="28"/>
          <w:szCs w:val="28"/>
        </w:rPr>
        <w:t>«желтого» уровней террористической опасности, рекомендуется:</w:t>
      </w:r>
    </w:p>
    <w:p w:rsidR="00B3152A" w:rsidRDefault="00B3152A" w:rsidP="00B3152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88" w:lineRule="exact"/>
        <w:ind w:left="62" w:firstLine="557"/>
        <w:rPr>
          <w:color w:val="000000"/>
          <w:spacing w:val="-3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Организовать дежурство жильцов вашего дома, которые будут регулярно</w:t>
      </w:r>
      <w:r>
        <w:rPr>
          <w:color w:val="000000"/>
          <w:spacing w:val="-6"/>
          <w:sz w:val="28"/>
          <w:szCs w:val="28"/>
        </w:rPr>
        <w:br/>
        <w:t>обходить здание, подъезды, обращая особое внимание на появление незнакомых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лиц и автомобилей, разгрузку ящиков и мешков.</w:t>
      </w:r>
    </w:p>
    <w:p w:rsidR="00B3152A" w:rsidRDefault="00B3152A" w:rsidP="00B3152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88" w:lineRule="exact"/>
        <w:ind w:left="62" w:firstLine="557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Отказаться от посещения мест массового пребывания людей, отложить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поездки  по  территории,  на  которой  установлен  уровень  террористической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опасности, ограничить время пребывания детей на улице.</w:t>
      </w:r>
    </w:p>
    <w:p w:rsidR="00B3152A" w:rsidRDefault="00B3152A" w:rsidP="00B3152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88" w:lineRule="exact"/>
        <w:ind w:left="619"/>
        <w:rPr>
          <w:color w:val="000000"/>
          <w:spacing w:val="-2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Подготовиться к возможной эвакуации:</w:t>
      </w:r>
    </w:p>
    <w:p w:rsidR="00B3152A" w:rsidRDefault="00B3152A" w:rsidP="00B3152A">
      <w:pPr>
        <w:shd w:val="clear" w:color="auto" w:fill="FFFFFF"/>
        <w:tabs>
          <w:tab w:val="left" w:pos="768"/>
        </w:tabs>
        <w:spacing w:line="288" w:lineRule="exact"/>
        <w:ind w:left="57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подготовить набор предметов первой необходимости, деньги и документы;</w:t>
      </w:r>
    </w:p>
    <w:p w:rsidR="00B3152A" w:rsidRDefault="00B3152A" w:rsidP="00B3152A">
      <w:pPr>
        <w:numPr>
          <w:ilvl w:val="0"/>
          <w:numId w:val="7"/>
        </w:numPr>
        <w:shd w:val="clear" w:color="auto" w:fill="FFFFFF"/>
        <w:tabs>
          <w:tab w:val="left" w:pos="845"/>
        </w:tabs>
        <w:spacing w:line="288" w:lineRule="exact"/>
        <w:ind w:left="86" w:firstLine="49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подготовить  запас  медицинских  средств,  необходимых для  оказания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первой медицинской помощи;</w:t>
      </w:r>
    </w:p>
    <w:p w:rsidR="00B3152A" w:rsidRDefault="00B3152A" w:rsidP="00B3152A">
      <w:pPr>
        <w:numPr>
          <w:ilvl w:val="0"/>
          <w:numId w:val="7"/>
        </w:numPr>
        <w:shd w:val="clear" w:color="auto" w:fill="FFFFFF"/>
        <w:tabs>
          <w:tab w:val="left" w:pos="845"/>
        </w:tabs>
        <w:spacing w:before="10" w:line="288" w:lineRule="exact"/>
        <w:ind w:left="86" w:firstLine="49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заготовить трехдневный запас воды и предметов питания для членов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семьи.</w:t>
      </w:r>
    </w:p>
    <w:p w:rsidR="00B3152A" w:rsidRDefault="00B3152A" w:rsidP="00B3152A">
      <w:pPr>
        <w:shd w:val="clear" w:color="auto" w:fill="FFFFFF"/>
        <w:tabs>
          <w:tab w:val="left" w:pos="970"/>
        </w:tabs>
        <w:spacing w:before="24" w:line="278" w:lineRule="exact"/>
        <w:ind w:left="82" w:firstLine="552"/>
      </w:pPr>
      <w:r>
        <w:rPr>
          <w:color w:val="000000"/>
          <w:spacing w:val="-2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Оказавшись вблизи или в месте проведения террористического акта,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следует как можно  скорее  покинуть его без  паники,  избегать проявлений</w:t>
      </w:r>
      <w:r>
        <w:rPr>
          <w:color w:val="000000"/>
          <w:spacing w:val="2"/>
          <w:sz w:val="28"/>
          <w:szCs w:val="28"/>
        </w:rPr>
        <w:br/>
        <w:t>любопытства,  при выходе из эпицентра постараться помочь пострадавшим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покинуть опасную зону, не подбирать предметы и вещи, не проводить видео 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фотосъемку.</w:t>
      </w:r>
    </w:p>
    <w:p w:rsidR="00B3152A" w:rsidRDefault="00B3152A" w:rsidP="00B3152A">
      <w:pPr>
        <w:shd w:val="clear" w:color="auto" w:fill="FFFFFF"/>
        <w:tabs>
          <w:tab w:val="left" w:pos="941"/>
        </w:tabs>
        <w:spacing w:line="288" w:lineRule="exact"/>
        <w:ind w:firstLine="562"/>
      </w:pPr>
      <w:r>
        <w:rPr>
          <w:color w:val="000000"/>
          <w:spacing w:val="-24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Держать   постоянно   включенными  телевизор,   радиоприемник   или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радиоточку.</w:t>
      </w:r>
    </w:p>
    <w:p w:rsidR="00B3152A" w:rsidRDefault="00B3152A" w:rsidP="00B3152A">
      <w:pPr>
        <w:shd w:val="clear" w:color="auto" w:fill="FFFFFF"/>
        <w:tabs>
          <w:tab w:val="left" w:pos="821"/>
        </w:tabs>
        <w:spacing w:before="5" w:line="317" w:lineRule="exact"/>
        <w:ind w:firstLine="571"/>
        <w:rPr>
          <w:color w:val="000000"/>
          <w:spacing w:val="-20"/>
          <w:sz w:val="28"/>
          <w:szCs w:val="28"/>
        </w:rPr>
      </w:pPr>
    </w:p>
    <w:p w:rsidR="00B3152A" w:rsidRDefault="00B3152A" w:rsidP="00B3152A">
      <w:pPr>
        <w:shd w:val="clear" w:color="auto" w:fill="FFFFFF"/>
        <w:tabs>
          <w:tab w:val="left" w:pos="821"/>
        </w:tabs>
        <w:spacing w:before="5" w:line="317" w:lineRule="exact"/>
        <w:ind w:firstLine="571"/>
      </w:pPr>
      <w:r>
        <w:rPr>
          <w:color w:val="000000"/>
          <w:spacing w:val="-2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Не допускать распространения непроверенной информации о совершении</w:t>
      </w:r>
      <w:r>
        <w:rPr>
          <w:color w:val="000000"/>
          <w:spacing w:val="-7"/>
          <w:sz w:val="28"/>
          <w:szCs w:val="28"/>
        </w:rPr>
        <w:br/>
        <w:t>действий, создающих непосредственную угрозу террористического акта.</w:t>
      </w:r>
    </w:p>
    <w:p w:rsidR="00B3152A" w:rsidRDefault="00B3152A" w:rsidP="00B3152A">
      <w:pPr>
        <w:shd w:val="clear" w:color="auto" w:fill="FFFFFF"/>
        <w:spacing w:before="398"/>
        <w:ind w:right="58"/>
        <w:jc w:val="center"/>
      </w:pPr>
      <w:r>
        <w:rPr>
          <w:b/>
          <w:bCs/>
          <w:color w:val="000000"/>
          <w:spacing w:val="-4"/>
          <w:sz w:val="28"/>
          <w:szCs w:val="28"/>
        </w:rPr>
        <w:t>Внимание!</w:t>
      </w:r>
    </w:p>
    <w:p w:rsidR="00B3152A" w:rsidRDefault="00B3152A" w:rsidP="00B3152A">
      <w:pPr>
        <w:shd w:val="clear" w:color="auto" w:fill="FFFFFF"/>
        <w:spacing w:before="355" w:line="317" w:lineRule="exact"/>
        <w:ind w:left="14" w:firstLine="682"/>
        <w:jc w:val="both"/>
      </w:pPr>
      <w:r>
        <w:rPr>
          <w:color w:val="000000"/>
          <w:spacing w:val="-7"/>
          <w:sz w:val="28"/>
          <w:szCs w:val="28"/>
        </w:rPr>
        <w:t xml:space="preserve">В качестве маскировки для взрывных устройств террористами могут </w:t>
      </w:r>
      <w:r>
        <w:rPr>
          <w:color w:val="000000"/>
          <w:sz w:val="28"/>
          <w:szCs w:val="28"/>
        </w:rPr>
        <w:t xml:space="preserve">использоваться обычные бытовые предметы: коробки, сумки, портфели, </w:t>
      </w:r>
      <w:r>
        <w:rPr>
          <w:color w:val="000000"/>
          <w:spacing w:val="-9"/>
          <w:sz w:val="28"/>
          <w:szCs w:val="28"/>
        </w:rPr>
        <w:t>сигаретные пачки, мобильные телефоны, игрушки.</w:t>
      </w:r>
    </w:p>
    <w:p w:rsidR="00B3152A" w:rsidRDefault="00B3152A" w:rsidP="00B3152A">
      <w:pPr>
        <w:shd w:val="clear" w:color="auto" w:fill="FFFFFF"/>
        <w:spacing w:before="5" w:line="317" w:lineRule="exact"/>
        <w:ind w:left="701"/>
      </w:pPr>
      <w:r>
        <w:rPr>
          <w:color w:val="000000"/>
          <w:spacing w:val="-9"/>
          <w:sz w:val="28"/>
          <w:szCs w:val="28"/>
        </w:rPr>
        <w:t>Объясните это вашим детям, родным и знакомым.</w:t>
      </w:r>
    </w:p>
    <w:p w:rsidR="00B3152A" w:rsidRDefault="00B3152A" w:rsidP="00B3152A">
      <w:pPr>
        <w:shd w:val="clear" w:color="auto" w:fill="FFFFFF"/>
        <w:spacing w:line="317" w:lineRule="exact"/>
        <w:ind w:left="19" w:right="5" w:firstLine="682"/>
        <w:jc w:val="both"/>
      </w:pPr>
      <w:r>
        <w:rPr>
          <w:color w:val="000000"/>
          <w:spacing w:val="-7"/>
          <w:sz w:val="28"/>
          <w:szCs w:val="28"/>
        </w:rPr>
        <w:t xml:space="preserve">Не будьте равнодушными, ваши своевременные действия могут помочь </w:t>
      </w:r>
      <w:r>
        <w:rPr>
          <w:color w:val="000000"/>
          <w:spacing w:val="-9"/>
          <w:sz w:val="28"/>
          <w:szCs w:val="28"/>
        </w:rPr>
        <w:t>предотвратить террористический акт и сохранить жизни окружающих.</w:t>
      </w:r>
    </w:p>
    <w:p w:rsidR="001D55E5" w:rsidRDefault="001D55E5"/>
    <w:sectPr w:rsidR="001D55E5" w:rsidSect="00B31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EFD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DE288B"/>
    <w:multiLevelType w:val="singleLevel"/>
    <w:tmpl w:val="B05C533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0B00860"/>
    <w:multiLevelType w:val="singleLevel"/>
    <w:tmpl w:val="47BEAB9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8D4216"/>
    <w:multiLevelType w:val="singleLevel"/>
    <w:tmpl w:val="3600FCEC"/>
    <w:lvl w:ilvl="0">
      <w:start w:val="5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00766F"/>
    <w:multiLevelType w:val="singleLevel"/>
    <w:tmpl w:val="C6D42F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5"/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B3152A"/>
    <w:rsid w:val="000A5825"/>
    <w:rsid w:val="00170912"/>
    <w:rsid w:val="001D55E5"/>
    <w:rsid w:val="00B3152A"/>
    <w:rsid w:val="00D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Dimon</cp:lastModifiedBy>
  <cp:revision>2</cp:revision>
  <dcterms:created xsi:type="dcterms:W3CDTF">2015-04-16T06:21:00Z</dcterms:created>
  <dcterms:modified xsi:type="dcterms:W3CDTF">2015-04-16T06:21:00Z</dcterms:modified>
</cp:coreProperties>
</file>