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F5" w:rsidRDefault="005C10F5" w:rsidP="005C10F5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УПРАВЛЕНИЕ </w:t>
      </w:r>
      <w:proofErr w:type="gramStart"/>
      <w:r>
        <w:rPr>
          <w:b/>
          <w:sz w:val="16"/>
          <w:szCs w:val="16"/>
        </w:rPr>
        <w:t>ФЕДЕРАЛЬНОЙ  СЛУЖБЫ</w:t>
      </w:r>
      <w:proofErr w:type="gramEnd"/>
      <w:r>
        <w:rPr>
          <w:b/>
          <w:sz w:val="16"/>
          <w:szCs w:val="16"/>
        </w:rPr>
        <w:t xml:space="preserve"> ГОСУДАРСТВЕННОЙ  РЕГИСТРАЦИИ, </w:t>
      </w:r>
    </w:p>
    <w:p w:rsidR="005C10F5" w:rsidRDefault="005C10F5" w:rsidP="005C10F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КАДАСТРА И КАРТОГРАФИИ (</w:t>
      </w:r>
      <w:proofErr w:type="gramStart"/>
      <w:r>
        <w:rPr>
          <w:b/>
          <w:sz w:val="16"/>
          <w:szCs w:val="16"/>
          <w:u w:val="single"/>
        </w:rPr>
        <w:t>РОСРЕЕСТР)  ПО</w:t>
      </w:r>
      <w:proofErr w:type="gramEnd"/>
      <w:r>
        <w:rPr>
          <w:b/>
          <w:sz w:val="16"/>
          <w:szCs w:val="16"/>
          <w:u w:val="single"/>
        </w:rPr>
        <w:t xml:space="preserve"> ЧЕЛЯБИНСКОЙ ОБЛАСТИ </w:t>
      </w:r>
    </w:p>
    <w:p w:rsidR="005C10F5" w:rsidRDefault="005C10F5" w:rsidP="005C10F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16"/>
            <w:szCs w:val="16"/>
          </w:rPr>
          <w:t>454048</w:t>
        </w:r>
        <w:r>
          <w:rPr>
            <w:b/>
            <w:sz w:val="16"/>
            <w:szCs w:val="16"/>
          </w:rPr>
          <w:t xml:space="preserve"> </w:t>
        </w:r>
        <w:proofErr w:type="spellStart"/>
        <w:r>
          <w:rPr>
            <w:sz w:val="16"/>
            <w:szCs w:val="16"/>
          </w:rPr>
          <w:t>г</w:t>
        </w:r>
      </w:smartTag>
      <w:r>
        <w:rPr>
          <w:sz w:val="16"/>
          <w:szCs w:val="16"/>
        </w:rPr>
        <w:t>.Челябинск</w:t>
      </w:r>
      <w:proofErr w:type="spellEnd"/>
      <w:r>
        <w:rPr>
          <w:sz w:val="16"/>
          <w:szCs w:val="16"/>
        </w:rPr>
        <w:t>, ул.Елькина, 85</w:t>
      </w:r>
    </w:p>
    <w:p w:rsidR="005C10F5" w:rsidRDefault="005C10F5" w:rsidP="005C10F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8052" cy="712520"/>
            <wp:effectExtent l="0" t="0" r="1905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99" cy="74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5C10F5" w:rsidRDefault="00852043" w:rsidP="005C10F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</w:t>
      </w:r>
      <w:r w:rsidR="005C10F5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5C10F5">
        <w:rPr>
          <w:sz w:val="26"/>
          <w:szCs w:val="26"/>
        </w:rPr>
        <w:t>01.08. 2018</w:t>
      </w:r>
    </w:p>
    <w:p w:rsidR="005C10F5" w:rsidRDefault="00852043" w:rsidP="005C10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Южноуральцы входят во вкус электронной </w:t>
      </w:r>
      <w:r w:rsidR="005C10F5">
        <w:rPr>
          <w:sz w:val="28"/>
          <w:szCs w:val="28"/>
        </w:rPr>
        <w:t>регистраци</w:t>
      </w:r>
      <w:r>
        <w:rPr>
          <w:sz w:val="28"/>
          <w:szCs w:val="28"/>
        </w:rPr>
        <w:t>и</w:t>
      </w:r>
      <w:r w:rsidR="005C10F5">
        <w:rPr>
          <w:sz w:val="28"/>
          <w:szCs w:val="28"/>
        </w:rPr>
        <w:t xml:space="preserve"> недвижимости </w:t>
      </w:r>
    </w:p>
    <w:p w:rsidR="00852043" w:rsidRDefault="00852043" w:rsidP="005C10F5">
      <w:pPr>
        <w:jc w:val="center"/>
        <w:rPr>
          <w:sz w:val="16"/>
          <w:szCs w:val="16"/>
        </w:rPr>
      </w:pPr>
    </w:p>
    <w:p w:rsidR="005C10F5" w:rsidRDefault="005C10F5" w:rsidP="005C10F5">
      <w:pPr>
        <w:pStyle w:val="a4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 w:rsidR="00852043">
        <w:rPr>
          <w:rFonts w:ascii="Times New Roman" w:hAnsi="Times New Roman"/>
          <w:b/>
          <w:sz w:val="28"/>
          <w:szCs w:val="28"/>
        </w:rPr>
        <w:t xml:space="preserve">отмечают рост </w:t>
      </w:r>
      <w:r>
        <w:rPr>
          <w:rFonts w:ascii="Times New Roman" w:hAnsi="Times New Roman"/>
          <w:b/>
          <w:sz w:val="28"/>
          <w:szCs w:val="28"/>
        </w:rPr>
        <w:t xml:space="preserve"> количеств</w:t>
      </w:r>
      <w:r w:rsidR="0085204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обращений  за госрегистрацией недвижимости в электронном виде. </w:t>
      </w:r>
      <w:bookmarkStart w:id="0" w:name="_GoBack"/>
      <w:bookmarkEnd w:id="0"/>
    </w:p>
    <w:p w:rsidR="006209E3" w:rsidRDefault="005C10F5" w:rsidP="006209E3">
      <w:pPr>
        <w:pStyle w:val="1"/>
        <w:shd w:val="clear" w:color="auto" w:fill="FFFFFF"/>
        <w:ind w:left="74" w:right="58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Управления Росреестра по Челябинской области, направленная на популяризацию </w:t>
      </w:r>
      <w:r>
        <w:rPr>
          <w:color w:val="000000"/>
          <w:sz w:val="28"/>
          <w:szCs w:val="28"/>
        </w:rPr>
        <w:t xml:space="preserve"> электронного формата получения государственных услуг в сфере  </w:t>
      </w:r>
      <w:r>
        <w:rPr>
          <w:sz w:val="28"/>
          <w:szCs w:val="28"/>
        </w:rPr>
        <w:t>государственной регистрации недвижимости, дала свои результаты.</w:t>
      </w:r>
      <w:r w:rsidR="006209E3">
        <w:rPr>
          <w:sz w:val="28"/>
          <w:szCs w:val="28"/>
        </w:rPr>
        <w:t xml:space="preserve"> </w:t>
      </w:r>
    </w:p>
    <w:p w:rsidR="005C10F5" w:rsidRDefault="006209E3" w:rsidP="005C3328">
      <w:pPr>
        <w:pStyle w:val="1"/>
        <w:shd w:val="clear" w:color="auto" w:fill="FFFFFF"/>
        <w:ind w:left="74" w:right="58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930CB0">
        <w:rPr>
          <w:sz w:val="28"/>
          <w:szCs w:val="28"/>
        </w:rPr>
        <w:t xml:space="preserve">на Южном Урале </w:t>
      </w:r>
      <w:r>
        <w:rPr>
          <w:sz w:val="28"/>
          <w:szCs w:val="28"/>
        </w:rPr>
        <w:t xml:space="preserve">по сравнению с </w:t>
      </w:r>
      <w:r w:rsidR="005C3328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 xml:space="preserve">на начало текущего года доля </w:t>
      </w:r>
      <w:r w:rsidRPr="00196C32">
        <w:rPr>
          <w:sz w:val="28"/>
          <w:szCs w:val="28"/>
        </w:rPr>
        <w:t>заявлений о государственной регистрации</w:t>
      </w:r>
      <w:r>
        <w:rPr>
          <w:sz w:val="28"/>
          <w:szCs w:val="28"/>
        </w:rPr>
        <w:t>,</w:t>
      </w:r>
      <w:r w:rsidRPr="00196C32">
        <w:rPr>
          <w:sz w:val="28"/>
          <w:szCs w:val="28"/>
        </w:rPr>
        <w:t xml:space="preserve"> поступивших в </w:t>
      </w:r>
      <w:r w:rsidRPr="00196C32">
        <w:rPr>
          <w:sz w:val="28"/>
          <w:szCs w:val="28"/>
          <w:shd w:val="clear" w:color="auto" w:fill="FFFFFF"/>
        </w:rPr>
        <w:t xml:space="preserve">электронном </w:t>
      </w:r>
      <w:r w:rsidRPr="00196C32">
        <w:rPr>
          <w:color w:val="000000"/>
          <w:sz w:val="28"/>
          <w:szCs w:val="28"/>
          <w:shd w:val="clear" w:color="auto" w:fill="FFFFFF"/>
        </w:rPr>
        <w:t>виде</w:t>
      </w:r>
      <w:r>
        <w:rPr>
          <w:color w:val="000000"/>
          <w:sz w:val="28"/>
          <w:szCs w:val="28"/>
          <w:shd w:val="clear" w:color="auto" w:fill="FFFFFF"/>
        </w:rPr>
        <w:t xml:space="preserve">, от их общего количества выросла </w:t>
      </w:r>
      <w:r w:rsidRPr="00413E9C">
        <w:rPr>
          <w:color w:val="000000"/>
          <w:sz w:val="28"/>
          <w:szCs w:val="28"/>
          <w:shd w:val="clear" w:color="auto" w:fill="FFFFFF"/>
        </w:rPr>
        <w:t xml:space="preserve">в </w:t>
      </w:r>
      <w:r w:rsidR="00413E9C">
        <w:rPr>
          <w:color w:val="000000"/>
          <w:sz w:val="28"/>
          <w:szCs w:val="28"/>
          <w:shd w:val="clear" w:color="auto" w:fill="FFFFFF"/>
        </w:rPr>
        <w:t xml:space="preserve">полтора </w:t>
      </w:r>
      <w:r w:rsidR="00413E9C" w:rsidRPr="00413E9C">
        <w:rPr>
          <w:color w:val="000000"/>
          <w:sz w:val="28"/>
          <w:szCs w:val="28"/>
          <w:shd w:val="clear" w:color="auto" w:fill="FFFFFF"/>
        </w:rPr>
        <w:t xml:space="preserve">раза </w:t>
      </w:r>
      <w:r w:rsidR="00413E9C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C32">
        <w:rPr>
          <w:color w:val="000000"/>
          <w:sz w:val="28"/>
          <w:szCs w:val="28"/>
          <w:shd w:val="clear" w:color="auto" w:fill="FFFFFF"/>
        </w:rPr>
        <w:t>состав</w:t>
      </w:r>
      <w:r w:rsidR="005C3328">
        <w:rPr>
          <w:color w:val="000000"/>
          <w:sz w:val="28"/>
          <w:szCs w:val="28"/>
          <w:shd w:val="clear" w:color="auto" w:fill="FFFFFF"/>
        </w:rPr>
        <w:t>ила</w:t>
      </w:r>
      <w:r w:rsidRPr="006209E3">
        <w:rPr>
          <w:sz w:val="28"/>
          <w:szCs w:val="28"/>
        </w:rPr>
        <w:t xml:space="preserve"> </w:t>
      </w:r>
      <w:r>
        <w:rPr>
          <w:sz w:val="28"/>
          <w:szCs w:val="28"/>
        </w:rPr>
        <w:t>к концу</w:t>
      </w:r>
      <w:r w:rsidRPr="00620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="005C3328" w:rsidRPr="003B220C">
        <w:rPr>
          <w:b/>
          <w:sz w:val="28"/>
          <w:szCs w:val="28"/>
        </w:rPr>
        <w:t>9,65</w:t>
      </w:r>
      <w:r w:rsidRPr="003B220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 w:rsidR="005C3328">
        <w:rPr>
          <w:sz w:val="28"/>
          <w:szCs w:val="28"/>
        </w:rPr>
        <w:t xml:space="preserve">Этот показатель рос из месяца в месяц. К примеру, в мае 6,47% заявителей </w:t>
      </w:r>
      <w:r w:rsidR="00930CB0">
        <w:rPr>
          <w:sz w:val="28"/>
          <w:szCs w:val="28"/>
        </w:rPr>
        <w:t xml:space="preserve">регистрировали </w:t>
      </w:r>
      <w:r w:rsidR="005C3328">
        <w:rPr>
          <w:sz w:val="28"/>
          <w:szCs w:val="28"/>
        </w:rPr>
        <w:t>права и сделки с недвижимостью, используя возможности электронных сервисов  портала Росреестра, в июне – 8,37%.</w:t>
      </w:r>
    </w:p>
    <w:p w:rsidR="00680FA4" w:rsidRDefault="005C3328" w:rsidP="005C3328">
      <w:pPr>
        <w:pStyle w:val="1"/>
        <w:shd w:val="clear" w:color="auto" w:fill="FFFFFF"/>
        <w:ind w:left="0" w:right="58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семи месяцев </w:t>
      </w:r>
      <w:r w:rsidR="00413E9C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года в Управление поступило </w:t>
      </w:r>
      <w:r w:rsidR="001824A4">
        <w:rPr>
          <w:b/>
          <w:color w:val="000000"/>
          <w:sz w:val="28"/>
          <w:szCs w:val="28"/>
        </w:rPr>
        <w:t xml:space="preserve">26649 </w:t>
      </w:r>
      <w:r>
        <w:rPr>
          <w:sz w:val="28"/>
          <w:szCs w:val="28"/>
        </w:rPr>
        <w:t xml:space="preserve">заявлений о госрегистрации прав в электронном виде. При этом от нотариусов и физических лиц (вместе взятых) было </w:t>
      </w:r>
      <w:r w:rsidR="001824A4">
        <w:rPr>
          <w:sz w:val="28"/>
          <w:szCs w:val="28"/>
        </w:rPr>
        <w:t>10356</w:t>
      </w:r>
      <w:r>
        <w:rPr>
          <w:sz w:val="28"/>
          <w:szCs w:val="28"/>
        </w:rPr>
        <w:t xml:space="preserve"> таких обращений (</w:t>
      </w:r>
      <w:r w:rsidR="001824A4">
        <w:rPr>
          <w:sz w:val="28"/>
          <w:szCs w:val="28"/>
        </w:rPr>
        <w:t>3,72</w:t>
      </w:r>
      <w:r>
        <w:rPr>
          <w:sz w:val="28"/>
          <w:szCs w:val="28"/>
        </w:rPr>
        <w:t>% от общего количества заявлений данной категории получателей услуги), юридических лиц –</w:t>
      </w:r>
      <w:r w:rsidR="00680FA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824A4">
        <w:rPr>
          <w:sz w:val="28"/>
          <w:szCs w:val="28"/>
        </w:rPr>
        <w:t>438</w:t>
      </w:r>
      <w:r>
        <w:rPr>
          <w:sz w:val="28"/>
          <w:szCs w:val="28"/>
        </w:rPr>
        <w:t xml:space="preserve"> или 3,91%.  </w:t>
      </w:r>
    </w:p>
    <w:p w:rsidR="006209E3" w:rsidRDefault="00680FA4" w:rsidP="005C10F5">
      <w:pPr>
        <w:pStyle w:val="1"/>
        <w:shd w:val="clear" w:color="auto" w:fill="FFFFFF"/>
        <w:ind w:left="0" w:right="5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проведении госрегистрации недвижимости, поданные в электронном виде органами местного самоуправления, составляют </w:t>
      </w:r>
      <w:r w:rsidR="00930CB0">
        <w:rPr>
          <w:sz w:val="28"/>
          <w:szCs w:val="28"/>
        </w:rPr>
        <w:t xml:space="preserve">от их общего количества </w:t>
      </w:r>
      <w:r>
        <w:rPr>
          <w:sz w:val="28"/>
          <w:szCs w:val="28"/>
        </w:rPr>
        <w:t xml:space="preserve">82,13% (10384 заявления), органами государственной власти – 51,48% (471 заявление).  </w:t>
      </w:r>
    </w:p>
    <w:p w:rsidR="00852043" w:rsidRDefault="00680FA4" w:rsidP="00680FA4">
      <w:pPr>
        <w:ind w:firstLine="709"/>
        <w:jc w:val="both"/>
        <w:rPr>
          <w:sz w:val="28"/>
          <w:szCs w:val="28"/>
        </w:rPr>
      </w:pPr>
      <w:r w:rsidRPr="00852043">
        <w:rPr>
          <w:sz w:val="28"/>
          <w:szCs w:val="28"/>
        </w:rPr>
        <w:t>Напомним, что целев</w:t>
      </w:r>
      <w:r w:rsidR="00413E9C">
        <w:rPr>
          <w:sz w:val="28"/>
          <w:szCs w:val="28"/>
        </w:rPr>
        <w:t>ая</w:t>
      </w:r>
      <w:r w:rsidRPr="00852043">
        <w:rPr>
          <w:sz w:val="28"/>
          <w:szCs w:val="28"/>
        </w:rPr>
        <w:t xml:space="preserve"> модель «Регистрация права собственности на земельные участки и объекты недвижимого </w:t>
      </w:r>
      <w:r w:rsidR="00413E9C" w:rsidRPr="00852043">
        <w:rPr>
          <w:sz w:val="28"/>
          <w:szCs w:val="28"/>
        </w:rPr>
        <w:t>имущества»</w:t>
      </w:r>
      <w:r w:rsidR="00413E9C">
        <w:rPr>
          <w:sz w:val="28"/>
          <w:szCs w:val="28"/>
        </w:rPr>
        <w:t xml:space="preserve"> </w:t>
      </w:r>
      <w:r w:rsidR="00413E9C" w:rsidRPr="00852043">
        <w:rPr>
          <w:sz w:val="28"/>
          <w:szCs w:val="28"/>
        </w:rPr>
        <w:t>входит</w:t>
      </w:r>
      <w:r w:rsidRPr="00852043">
        <w:rPr>
          <w:sz w:val="28"/>
          <w:szCs w:val="28"/>
        </w:rPr>
        <w:t xml:space="preserve"> в число 12 целевых моделей, утвержденных распоряжением Правительства Российской Федерации</w:t>
      </w:r>
      <w:r w:rsidR="00C64810">
        <w:rPr>
          <w:sz w:val="28"/>
          <w:szCs w:val="28"/>
        </w:rPr>
        <w:t xml:space="preserve"> по поручению Президента России</w:t>
      </w:r>
      <w:r w:rsidR="00413E9C">
        <w:rPr>
          <w:sz w:val="28"/>
          <w:szCs w:val="28"/>
        </w:rPr>
        <w:t>.</w:t>
      </w:r>
      <w:r w:rsidR="00C64810">
        <w:rPr>
          <w:sz w:val="28"/>
          <w:szCs w:val="28"/>
        </w:rPr>
        <w:t xml:space="preserve"> </w:t>
      </w:r>
      <w:r w:rsidR="00413E9C">
        <w:rPr>
          <w:sz w:val="28"/>
          <w:szCs w:val="28"/>
        </w:rPr>
        <w:t xml:space="preserve">За реализацию показателей данной модели </w:t>
      </w:r>
      <w:r w:rsidRPr="00852043">
        <w:rPr>
          <w:sz w:val="28"/>
          <w:szCs w:val="28"/>
        </w:rPr>
        <w:t xml:space="preserve">в нашем регионе </w:t>
      </w:r>
      <w:r w:rsidR="00413E9C" w:rsidRPr="00852043">
        <w:rPr>
          <w:sz w:val="28"/>
          <w:szCs w:val="28"/>
        </w:rPr>
        <w:t>отве</w:t>
      </w:r>
      <w:r w:rsidR="00413E9C">
        <w:rPr>
          <w:sz w:val="28"/>
          <w:szCs w:val="28"/>
        </w:rPr>
        <w:t xml:space="preserve">чает </w:t>
      </w:r>
      <w:r w:rsidR="00413E9C" w:rsidRPr="00852043">
        <w:rPr>
          <w:sz w:val="28"/>
          <w:szCs w:val="28"/>
        </w:rPr>
        <w:t>Управление</w:t>
      </w:r>
      <w:r w:rsidRPr="00852043">
        <w:rPr>
          <w:sz w:val="28"/>
          <w:szCs w:val="28"/>
        </w:rPr>
        <w:t xml:space="preserve"> Росреестра по Челябинской области</w:t>
      </w:r>
      <w:r w:rsidR="00413E9C">
        <w:rPr>
          <w:sz w:val="28"/>
          <w:szCs w:val="28"/>
        </w:rPr>
        <w:t>.</w:t>
      </w:r>
      <w:r w:rsidRPr="00852043">
        <w:rPr>
          <w:sz w:val="28"/>
          <w:szCs w:val="28"/>
        </w:rPr>
        <w:t xml:space="preserve"> </w:t>
      </w:r>
      <w:r w:rsidR="00413E9C">
        <w:rPr>
          <w:sz w:val="28"/>
          <w:szCs w:val="28"/>
        </w:rPr>
        <w:t xml:space="preserve">С 1 января текущего года в нее был </w:t>
      </w:r>
      <w:r w:rsidRPr="00852043">
        <w:rPr>
          <w:sz w:val="28"/>
          <w:szCs w:val="28"/>
        </w:rPr>
        <w:t>добавлен новый показатель</w:t>
      </w:r>
      <w:r w:rsidR="00413E9C">
        <w:rPr>
          <w:sz w:val="28"/>
          <w:szCs w:val="28"/>
        </w:rPr>
        <w:t>, который</w:t>
      </w:r>
      <w:r w:rsidR="00413E9C" w:rsidRPr="00852043">
        <w:rPr>
          <w:sz w:val="28"/>
          <w:szCs w:val="28"/>
        </w:rPr>
        <w:t xml:space="preserve"> как</w:t>
      </w:r>
      <w:r w:rsidRPr="00852043">
        <w:rPr>
          <w:sz w:val="28"/>
          <w:szCs w:val="28"/>
        </w:rPr>
        <w:t xml:space="preserve"> раз касается   доли услуг</w:t>
      </w:r>
      <w:r>
        <w:rPr>
          <w:sz w:val="28"/>
          <w:szCs w:val="28"/>
        </w:rPr>
        <w:t xml:space="preserve"> по государственной регистрации прав, оказываемых Росреестром органам государственной власти субъектов Российской Федерации и местного самоуправления в электронном виде. К</w:t>
      </w:r>
      <w:r w:rsidR="00860691">
        <w:rPr>
          <w:sz w:val="28"/>
          <w:szCs w:val="28"/>
        </w:rPr>
        <w:t>онтрольное значение показателя: к</w:t>
      </w:r>
      <w:r>
        <w:rPr>
          <w:sz w:val="28"/>
          <w:szCs w:val="28"/>
        </w:rPr>
        <w:t xml:space="preserve"> концу 2019 года эта доля должна составлять 80% от общего количества услуг, предоставленных Росреестром </w:t>
      </w:r>
      <w:r w:rsidR="00860691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органам</w:t>
      </w:r>
      <w:r w:rsidR="00860691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>.</w:t>
      </w:r>
      <w:r w:rsidR="00852043">
        <w:rPr>
          <w:sz w:val="28"/>
          <w:szCs w:val="28"/>
        </w:rPr>
        <w:t xml:space="preserve"> </w:t>
      </w:r>
    </w:p>
    <w:p w:rsidR="00930CB0" w:rsidRPr="00852043" w:rsidRDefault="00852043" w:rsidP="00413E9C">
      <w:pPr>
        <w:ind w:firstLine="708"/>
        <w:jc w:val="both"/>
        <w:rPr>
          <w:sz w:val="28"/>
          <w:szCs w:val="28"/>
        </w:rPr>
      </w:pPr>
      <w:r w:rsidRPr="00852043">
        <w:rPr>
          <w:sz w:val="28"/>
          <w:szCs w:val="28"/>
          <w:u w:val="single"/>
        </w:rPr>
        <w:t>Для справки:</w:t>
      </w:r>
      <w:r w:rsidRPr="00852043">
        <w:rPr>
          <w:sz w:val="28"/>
          <w:szCs w:val="28"/>
        </w:rPr>
        <w:t xml:space="preserve"> </w:t>
      </w:r>
      <w:r>
        <w:rPr>
          <w:sz w:val="28"/>
          <w:szCs w:val="28"/>
        </w:rPr>
        <w:t>При У</w:t>
      </w:r>
      <w:r w:rsidRPr="00C60B78">
        <w:rPr>
          <w:sz w:val="28"/>
          <w:szCs w:val="28"/>
        </w:rPr>
        <w:t>правлени</w:t>
      </w:r>
      <w:r w:rsidR="00930CB0">
        <w:rPr>
          <w:sz w:val="28"/>
          <w:szCs w:val="28"/>
        </w:rPr>
        <w:t>и</w:t>
      </w:r>
      <w:r w:rsidRPr="00C60B7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работают постоянно действующие бесплатные «К</w:t>
      </w:r>
      <w:r w:rsidRPr="00C60B78">
        <w:rPr>
          <w:sz w:val="28"/>
          <w:szCs w:val="28"/>
        </w:rPr>
        <w:t>урсы электронной регистрации</w:t>
      </w:r>
      <w:r>
        <w:rPr>
          <w:sz w:val="28"/>
          <w:szCs w:val="28"/>
        </w:rPr>
        <w:t xml:space="preserve">». Обучение на них могут пройти любые категории заявителей, в том числе представители </w:t>
      </w:r>
      <w:r>
        <w:rPr>
          <w:bCs/>
          <w:sz w:val="28"/>
          <w:szCs w:val="28"/>
        </w:rPr>
        <w:t xml:space="preserve">органов государственной власти и </w:t>
      </w:r>
      <w:r>
        <w:rPr>
          <w:sz w:val="28"/>
          <w:szCs w:val="28"/>
        </w:rPr>
        <w:t xml:space="preserve">органов местного самоуправления, юридические и физические лица. Занятия </w:t>
      </w:r>
      <w:r w:rsidR="00A60CFE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как разовые, так и комплексные, </w:t>
      </w:r>
      <w:r>
        <w:rPr>
          <w:color w:val="000000"/>
          <w:sz w:val="28"/>
          <w:szCs w:val="28"/>
        </w:rPr>
        <w:t xml:space="preserve">как групповые, так и </w:t>
      </w:r>
      <w:r>
        <w:rPr>
          <w:sz w:val="28"/>
          <w:szCs w:val="28"/>
        </w:rPr>
        <w:t xml:space="preserve">в форме </w:t>
      </w:r>
      <w:r>
        <w:rPr>
          <w:color w:val="000000"/>
          <w:sz w:val="28"/>
          <w:szCs w:val="28"/>
        </w:rPr>
        <w:t xml:space="preserve">индивидуальных консультаций. Работает </w:t>
      </w:r>
      <w:r>
        <w:rPr>
          <w:sz w:val="28"/>
          <w:szCs w:val="28"/>
        </w:rPr>
        <w:t xml:space="preserve">«горячая линия» – </w:t>
      </w:r>
      <w:r w:rsidRPr="000358F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(351) 261-48-05.</w:t>
      </w:r>
      <w:r w:rsidRPr="00F615C8">
        <w:rPr>
          <w:sz w:val="28"/>
          <w:szCs w:val="28"/>
        </w:rPr>
        <w:t xml:space="preserve"> </w:t>
      </w:r>
    </w:p>
    <w:p w:rsidR="005C10F5" w:rsidRDefault="005C10F5" w:rsidP="005C10F5">
      <w:pPr>
        <w:ind w:left="566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5C10F5" w:rsidRDefault="005C10F5" w:rsidP="005C10F5">
      <w:pPr>
        <w:ind w:left="2124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8"/>
          <w:szCs w:val="28"/>
        </w:rPr>
        <w:tab/>
        <w:t xml:space="preserve"> 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по Челябинской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тел. 8 (351) 237-27-10,  </w:t>
      </w:r>
    </w:p>
    <w:p w:rsidR="005C10F5" w:rsidRPr="000358F5" w:rsidRDefault="005C10F5" w:rsidP="005C10F5">
      <w:pPr>
        <w:ind w:left="4956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0358F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</w:t>
      </w:r>
      <w:r w:rsidRPr="000358F5">
        <w:rPr>
          <w:sz w:val="28"/>
          <w:szCs w:val="28"/>
          <w:lang w:val="en-US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pressafrs</w:t>
        </w:r>
        <w:r w:rsidRPr="000358F5">
          <w:rPr>
            <w:rStyle w:val="a3"/>
            <w:sz w:val="28"/>
            <w:szCs w:val="28"/>
            <w:lang w:val="en-US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 w:rsidRPr="000358F5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 w:rsidRPr="000358F5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0358F5">
        <w:rPr>
          <w:rStyle w:val="a3"/>
          <w:sz w:val="28"/>
          <w:szCs w:val="28"/>
          <w:lang w:val="en-US"/>
        </w:rPr>
        <w:t xml:space="preserve"> </w:t>
      </w:r>
      <w:r w:rsidRPr="000358F5">
        <w:rPr>
          <w:sz w:val="28"/>
          <w:szCs w:val="28"/>
          <w:lang w:val="en-US"/>
        </w:rPr>
        <w:t xml:space="preserve"> </w:t>
      </w:r>
    </w:p>
    <w:p w:rsidR="008E361E" w:rsidRPr="00852043" w:rsidRDefault="003B220C" w:rsidP="00852043">
      <w:pPr>
        <w:ind w:left="4956" w:firstLine="708"/>
        <w:rPr>
          <w:color w:val="0000FF"/>
          <w:u w:val="single"/>
          <w:lang w:val="en-US"/>
        </w:rPr>
      </w:pPr>
      <w:hyperlink r:id="rId6" w:history="1">
        <w:r w:rsidR="005C10F5" w:rsidRPr="005C10F5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sectPr w:rsidR="008E361E" w:rsidRPr="00852043" w:rsidSect="0085204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3C"/>
    <w:rsid w:val="000358F5"/>
    <w:rsid w:val="001824A4"/>
    <w:rsid w:val="003B220C"/>
    <w:rsid w:val="00413E9C"/>
    <w:rsid w:val="005C10F5"/>
    <w:rsid w:val="005C3328"/>
    <w:rsid w:val="006209E3"/>
    <w:rsid w:val="00680FA4"/>
    <w:rsid w:val="00852043"/>
    <w:rsid w:val="00860691"/>
    <w:rsid w:val="00881D3C"/>
    <w:rsid w:val="008E361E"/>
    <w:rsid w:val="00930CB0"/>
    <w:rsid w:val="00A60CFE"/>
    <w:rsid w:val="00C6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9202C-19EC-4372-8018-DB09E986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10F5"/>
    <w:rPr>
      <w:color w:val="0000FF"/>
      <w:u w:val="single"/>
    </w:rPr>
  </w:style>
  <w:style w:type="paragraph" w:styleId="a4">
    <w:name w:val="Normal (Web)"/>
    <w:basedOn w:val="a"/>
    <w:semiHidden/>
    <w:unhideWhenUsed/>
    <w:rsid w:val="005C10F5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1">
    <w:name w:val="Абзац списка1"/>
    <w:basedOn w:val="a"/>
    <w:rsid w:val="005C10F5"/>
    <w:pPr>
      <w:ind w:left="720"/>
    </w:pPr>
  </w:style>
  <w:style w:type="paragraph" w:styleId="a5">
    <w:name w:val="Body Text"/>
    <w:basedOn w:val="a"/>
    <w:link w:val="a6"/>
    <w:rsid w:val="006209E3"/>
    <w:pPr>
      <w:spacing w:after="120"/>
    </w:pPr>
  </w:style>
  <w:style w:type="character" w:customStyle="1" w:styleId="a6">
    <w:name w:val="Основной текст Знак"/>
    <w:basedOn w:val="a0"/>
    <w:link w:val="a5"/>
    <w:rsid w:val="00620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06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06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7</cp:revision>
  <cp:lastPrinted>2018-08-01T09:21:00Z</cp:lastPrinted>
  <dcterms:created xsi:type="dcterms:W3CDTF">2018-08-01T05:08:00Z</dcterms:created>
  <dcterms:modified xsi:type="dcterms:W3CDTF">2018-08-01T09:36:00Z</dcterms:modified>
</cp:coreProperties>
</file>