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69" w:rsidRPr="0078473F" w:rsidRDefault="003C0669" w:rsidP="003C0669">
      <w:pPr>
        <w:jc w:val="center"/>
        <w:rPr>
          <w:b/>
          <w:sz w:val="18"/>
          <w:szCs w:val="18"/>
        </w:rPr>
      </w:pPr>
      <w:r w:rsidRPr="0078473F">
        <w:rPr>
          <w:b/>
          <w:sz w:val="18"/>
          <w:szCs w:val="18"/>
        </w:rPr>
        <w:t xml:space="preserve">УПРАВЛЕНИЕ </w:t>
      </w:r>
      <w:proofErr w:type="gramStart"/>
      <w:r w:rsidRPr="0078473F">
        <w:rPr>
          <w:b/>
          <w:sz w:val="18"/>
          <w:szCs w:val="18"/>
        </w:rPr>
        <w:t>ФЕДЕРАЛЬНОЙ  СЛУЖБЫ</w:t>
      </w:r>
      <w:proofErr w:type="gramEnd"/>
      <w:r w:rsidRPr="0078473F">
        <w:rPr>
          <w:b/>
          <w:sz w:val="18"/>
          <w:szCs w:val="18"/>
        </w:rPr>
        <w:t xml:space="preserve"> ГОСУДАРСТВЕННОЙ  РЕГИСТРАЦИИ, </w:t>
      </w:r>
    </w:p>
    <w:p w:rsidR="003C0669" w:rsidRDefault="003C0669" w:rsidP="003C0669">
      <w:pPr>
        <w:jc w:val="center"/>
        <w:rPr>
          <w:b/>
          <w:sz w:val="26"/>
          <w:szCs w:val="26"/>
          <w:u w:val="single"/>
        </w:rPr>
      </w:pPr>
      <w:r w:rsidRPr="0078473F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78473F">
        <w:rPr>
          <w:b/>
          <w:sz w:val="18"/>
          <w:szCs w:val="18"/>
          <w:u w:val="single"/>
        </w:rPr>
        <w:t>РОСРЕЕСТР)  ПО</w:t>
      </w:r>
      <w:proofErr w:type="gramEnd"/>
      <w:r w:rsidRPr="0078473F">
        <w:rPr>
          <w:b/>
          <w:sz w:val="18"/>
          <w:szCs w:val="18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3C0669" w:rsidRDefault="003C0669" w:rsidP="003C0669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 w:rsidR="002D7340">
        <w:rPr>
          <w:sz w:val="26"/>
          <w:szCs w:val="26"/>
        </w:rPr>
        <w:t>г. Челябинск</w:t>
      </w:r>
      <w:r>
        <w:rPr>
          <w:sz w:val="26"/>
          <w:szCs w:val="26"/>
        </w:rPr>
        <w:t>, ул.Елькина, 85</w:t>
      </w:r>
    </w:p>
    <w:p w:rsidR="003C0669" w:rsidRDefault="003C0669" w:rsidP="003C0669">
      <w:pPr>
        <w:rPr>
          <w:sz w:val="28"/>
          <w:szCs w:val="28"/>
        </w:rPr>
      </w:pPr>
    </w:p>
    <w:p w:rsidR="0063617F" w:rsidRDefault="003C0669" w:rsidP="0063617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35100" cy="7175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717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F10E4F">
        <w:rPr>
          <w:sz w:val="28"/>
          <w:szCs w:val="28"/>
        </w:rPr>
        <w:t xml:space="preserve">                                                         </w:t>
      </w:r>
      <w:r w:rsidR="0010784E">
        <w:rPr>
          <w:sz w:val="28"/>
          <w:szCs w:val="28"/>
        </w:rPr>
        <w:tab/>
      </w:r>
      <w:r w:rsidR="0010784E">
        <w:rPr>
          <w:sz w:val="28"/>
          <w:szCs w:val="28"/>
        </w:rPr>
        <w:tab/>
      </w:r>
      <w:r w:rsidR="0010784E">
        <w:rPr>
          <w:sz w:val="28"/>
          <w:szCs w:val="28"/>
        </w:rPr>
        <w:tab/>
      </w:r>
      <w:r w:rsidR="0010784E">
        <w:rPr>
          <w:sz w:val="28"/>
          <w:szCs w:val="28"/>
        </w:rPr>
        <w:tab/>
      </w:r>
      <w:r w:rsidR="0063617F">
        <w:rPr>
          <w:sz w:val="28"/>
          <w:szCs w:val="28"/>
        </w:rPr>
        <w:t xml:space="preserve">                  </w:t>
      </w:r>
    </w:p>
    <w:p w:rsidR="00D45D4C" w:rsidRDefault="0063617F" w:rsidP="006361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942A58">
        <w:rPr>
          <w:sz w:val="28"/>
          <w:szCs w:val="28"/>
        </w:rPr>
        <w:t>2</w:t>
      </w:r>
      <w:r w:rsidR="000561DD">
        <w:rPr>
          <w:sz w:val="28"/>
          <w:szCs w:val="28"/>
        </w:rPr>
        <w:t>1</w:t>
      </w:r>
      <w:r w:rsidR="00942A58">
        <w:rPr>
          <w:sz w:val="28"/>
          <w:szCs w:val="28"/>
        </w:rPr>
        <w:t>.</w:t>
      </w:r>
      <w:r w:rsidR="000561DD">
        <w:rPr>
          <w:sz w:val="28"/>
          <w:szCs w:val="28"/>
        </w:rPr>
        <w:t>03.</w:t>
      </w:r>
      <w:r w:rsidR="0010784E">
        <w:rPr>
          <w:sz w:val="28"/>
          <w:szCs w:val="28"/>
        </w:rPr>
        <w:t>201</w:t>
      </w:r>
      <w:r w:rsidR="00942A58">
        <w:rPr>
          <w:sz w:val="28"/>
          <w:szCs w:val="28"/>
        </w:rPr>
        <w:t>9</w:t>
      </w:r>
    </w:p>
    <w:p w:rsidR="00807FA3" w:rsidRDefault="0020016E" w:rsidP="004C53B6">
      <w:pPr>
        <w:jc w:val="center"/>
        <w:rPr>
          <w:sz w:val="28"/>
          <w:szCs w:val="28"/>
        </w:rPr>
      </w:pPr>
      <w:r w:rsidRPr="0020016E">
        <w:rPr>
          <w:sz w:val="28"/>
          <w:szCs w:val="28"/>
        </w:rPr>
        <w:t xml:space="preserve">Управлением Росреестра представлена статистика </w:t>
      </w:r>
    </w:p>
    <w:p w:rsidR="003C0669" w:rsidRPr="0020016E" w:rsidRDefault="0020016E" w:rsidP="00807FA3">
      <w:pPr>
        <w:jc w:val="center"/>
        <w:rPr>
          <w:sz w:val="28"/>
          <w:szCs w:val="28"/>
        </w:rPr>
      </w:pPr>
      <w:proofErr w:type="gramStart"/>
      <w:r w:rsidRPr="0020016E">
        <w:rPr>
          <w:sz w:val="28"/>
          <w:szCs w:val="28"/>
        </w:rPr>
        <w:t>о</w:t>
      </w:r>
      <w:proofErr w:type="gramEnd"/>
      <w:r w:rsidRPr="0020016E">
        <w:rPr>
          <w:sz w:val="28"/>
          <w:szCs w:val="28"/>
        </w:rPr>
        <w:t xml:space="preserve"> недвижимости Южного Урала, </w:t>
      </w:r>
      <w:r w:rsidRPr="0020016E">
        <w:rPr>
          <w:color w:val="00000A"/>
          <w:sz w:val="28"/>
          <w:szCs w:val="28"/>
        </w:rPr>
        <w:t>«лесной амнистии» и многом другом</w:t>
      </w:r>
    </w:p>
    <w:p w:rsidR="003C0669" w:rsidRPr="0020016E" w:rsidRDefault="003C0669" w:rsidP="003C0669">
      <w:pPr>
        <w:jc w:val="center"/>
        <w:rPr>
          <w:sz w:val="16"/>
          <w:szCs w:val="16"/>
        </w:rPr>
      </w:pPr>
    </w:p>
    <w:p w:rsidR="00367871" w:rsidRDefault="0073366B" w:rsidP="00367871">
      <w:pPr>
        <w:jc w:val="both"/>
        <w:rPr>
          <w:b/>
          <w:bCs/>
          <w:sz w:val="28"/>
          <w:szCs w:val="28"/>
        </w:rPr>
      </w:pPr>
      <w:r w:rsidRPr="0020016E">
        <w:rPr>
          <w:b/>
          <w:bCs/>
          <w:sz w:val="28"/>
          <w:szCs w:val="28"/>
        </w:rPr>
        <w:t xml:space="preserve">В </w:t>
      </w:r>
      <w:r w:rsidR="00367871" w:rsidRPr="0020016E">
        <w:rPr>
          <w:b/>
          <w:bCs/>
          <w:sz w:val="28"/>
          <w:szCs w:val="28"/>
        </w:rPr>
        <w:t>Управлени</w:t>
      </w:r>
      <w:r w:rsidRPr="0020016E">
        <w:rPr>
          <w:b/>
          <w:bCs/>
          <w:sz w:val="28"/>
          <w:szCs w:val="28"/>
        </w:rPr>
        <w:t>и</w:t>
      </w:r>
      <w:r w:rsidR="00367871" w:rsidRPr="0020016E">
        <w:rPr>
          <w:b/>
          <w:bCs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20016E" w:rsidRPr="0020016E">
        <w:rPr>
          <w:b/>
          <w:bCs/>
          <w:sz w:val="28"/>
          <w:szCs w:val="28"/>
        </w:rPr>
        <w:t>подготовлен сборник об</w:t>
      </w:r>
      <w:r w:rsidR="00367871" w:rsidRPr="0020016E">
        <w:rPr>
          <w:b/>
          <w:bCs/>
          <w:sz w:val="28"/>
          <w:szCs w:val="28"/>
        </w:rPr>
        <w:t xml:space="preserve"> итогах работы за </w:t>
      </w:r>
      <w:r w:rsidR="00D05286" w:rsidRPr="0020016E">
        <w:rPr>
          <w:b/>
          <w:bCs/>
          <w:sz w:val="28"/>
          <w:szCs w:val="28"/>
        </w:rPr>
        <w:t>2018 год</w:t>
      </w:r>
      <w:r w:rsidR="00367871" w:rsidRPr="0020016E">
        <w:rPr>
          <w:b/>
          <w:bCs/>
          <w:sz w:val="28"/>
          <w:szCs w:val="28"/>
        </w:rPr>
        <w:t>.</w:t>
      </w:r>
      <w:r w:rsidR="00367871" w:rsidRPr="00EE5795">
        <w:rPr>
          <w:b/>
          <w:bCs/>
          <w:sz w:val="28"/>
          <w:szCs w:val="28"/>
        </w:rPr>
        <w:t xml:space="preserve">   </w:t>
      </w:r>
    </w:p>
    <w:p w:rsidR="000561DD" w:rsidRPr="0073366B" w:rsidRDefault="00444F33" w:rsidP="0036787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3366B">
        <w:rPr>
          <w:sz w:val="28"/>
          <w:szCs w:val="28"/>
        </w:rPr>
        <w:t xml:space="preserve">В </w:t>
      </w:r>
      <w:r w:rsidR="000561DD" w:rsidRPr="0073366B">
        <w:rPr>
          <w:sz w:val="28"/>
          <w:szCs w:val="28"/>
        </w:rPr>
        <w:t xml:space="preserve">аналитическом сборнике Управления Росреестра по Челябинской </w:t>
      </w:r>
      <w:r w:rsidR="0020016E" w:rsidRPr="0073366B">
        <w:rPr>
          <w:sz w:val="28"/>
          <w:szCs w:val="28"/>
        </w:rPr>
        <w:t>области</w:t>
      </w:r>
      <w:r w:rsidR="0020016E">
        <w:rPr>
          <w:sz w:val="28"/>
          <w:szCs w:val="28"/>
        </w:rPr>
        <w:t xml:space="preserve"> </w:t>
      </w:r>
      <w:r w:rsidR="0020016E" w:rsidRPr="0073366B">
        <w:rPr>
          <w:sz w:val="28"/>
          <w:szCs w:val="28"/>
        </w:rPr>
        <w:t>наряду</w:t>
      </w:r>
      <w:r w:rsidR="0020016E">
        <w:rPr>
          <w:sz w:val="28"/>
          <w:szCs w:val="28"/>
        </w:rPr>
        <w:t xml:space="preserve"> с</w:t>
      </w:r>
      <w:r w:rsidR="000561DD" w:rsidRPr="0073366B">
        <w:rPr>
          <w:sz w:val="28"/>
          <w:szCs w:val="28"/>
        </w:rPr>
        <w:t xml:space="preserve"> итоговы</w:t>
      </w:r>
      <w:r w:rsidR="0020016E">
        <w:rPr>
          <w:sz w:val="28"/>
          <w:szCs w:val="28"/>
        </w:rPr>
        <w:t>ми</w:t>
      </w:r>
      <w:r w:rsidR="000561DD" w:rsidRPr="0073366B">
        <w:rPr>
          <w:sz w:val="28"/>
          <w:szCs w:val="28"/>
        </w:rPr>
        <w:t xml:space="preserve"> показател</w:t>
      </w:r>
      <w:r w:rsidR="0020016E">
        <w:rPr>
          <w:sz w:val="28"/>
          <w:szCs w:val="28"/>
        </w:rPr>
        <w:t>ями</w:t>
      </w:r>
      <w:r w:rsidR="000561DD" w:rsidRPr="0073366B">
        <w:rPr>
          <w:sz w:val="28"/>
          <w:szCs w:val="28"/>
        </w:rPr>
        <w:t xml:space="preserve"> по всем направлениям деятельности за</w:t>
      </w:r>
      <w:r w:rsidRPr="0073366B">
        <w:rPr>
          <w:sz w:val="28"/>
          <w:szCs w:val="28"/>
        </w:rPr>
        <w:t xml:space="preserve"> </w:t>
      </w:r>
      <w:r w:rsidR="00942A58" w:rsidRPr="0073366B">
        <w:rPr>
          <w:sz w:val="28"/>
          <w:szCs w:val="28"/>
        </w:rPr>
        <w:t>2018 год</w:t>
      </w:r>
      <w:r w:rsidR="000561DD" w:rsidRPr="0073366B">
        <w:rPr>
          <w:sz w:val="28"/>
          <w:szCs w:val="28"/>
        </w:rPr>
        <w:t xml:space="preserve">, </w:t>
      </w:r>
      <w:r w:rsidR="002D23C4" w:rsidRPr="0073366B">
        <w:rPr>
          <w:sz w:val="28"/>
          <w:szCs w:val="28"/>
        </w:rPr>
        <w:t>имеется</w:t>
      </w:r>
      <w:r w:rsidR="000561DD" w:rsidRPr="0073366B">
        <w:rPr>
          <w:sz w:val="28"/>
          <w:szCs w:val="28"/>
        </w:rPr>
        <w:t xml:space="preserve"> ряд сведений, характеризующих сферу недвижимо</w:t>
      </w:r>
      <w:r w:rsidR="005059A8" w:rsidRPr="0073366B">
        <w:rPr>
          <w:sz w:val="28"/>
          <w:szCs w:val="28"/>
        </w:rPr>
        <w:t>го имущества</w:t>
      </w:r>
      <w:r w:rsidR="000561DD" w:rsidRPr="0073366B">
        <w:rPr>
          <w:sz w:val="28"/>
          <w:szCs w:val="28"/>
        </w:rPr>
        <w:t xml:space="preserve"> Южного Урала.</w:t>
      </w:r>
    </w:p>
    <w:p w:rsidR="005059A8" w:rsidRPr="0073366B" w:rsidRDefault="000561DD" w:rsidP="005059A8">
      <w:pPr>
        <w:widowControl w:val="0"/>
        <w:tabs>
          <w:tab w:val="left" w:pos="1276"/>
        </w:tabs>
        <w:jc w:val="both"/>
        <w:rPr>
          <w:color w:val="00000A"/>
          <w:sz w:val="28"/>
          <w:szCs w:val="28"/>
        </w:rPr>
      </w:pPr>
      <w:r w:rsidRPr="0073366B">
        <w:rPr>
          <w:sz w:val="28"/>
          <w:szCs w:val="28"/>
        </w:rPr>
        <w:t xml:space="preserve">          Так</w:t>
      </w:r>
      <w:r w:rsidR="009B709A" w:rsidRPr="0073366B">
        <w:rPr>
          <w:sz w:val="28"/>
          <w:szCs w:val="28"/>
        </w:rPr>
        <w:t>,</w:t>
      </w:r>
      <w:r w:rsidRPr="0073366B">
        <w:rPr>
          <w:sz w:val="28"/>
          <w:szCs w:val="28"/>
        </w:rPr>
        <w:t xml:space="preserve"> </w:t>
      </w:r>
      <w:r w:rsidR="0020016E">
        <w:rPr>
          <w:sz w:val="28"/>
          <w:szCs w:val="28"/>
        </w:rPr>
        <w:t xml:space="preserve">во вступительной части сборника </w:t>
      </w:r>
      <w:r w:rsidR="00807FA3">
        <w:rPr>
          <w:sz w:val="28"/>
          <w:szCs w:val="28"/>
        </w:rPr>
        <w:t xml:space="preserve">говорится о том, что </w:t>
      </w:r>
      <w:r w:rsidR="00807FA3" w:rsidRPr="0073366B">
        <w:rPr>
          <w:sz w:val="28"/>
          <w:szCs w:val="28"/>
        </w:rPr>
        <w:t xml:space="preserve">в Едином государственном реестре недвижимости (ЕГРН) </w:t>
      </w:r>
      <w:r w:rsidRPr="0073366B">
        <w:rPr>
          <w:sz w:val="28"/>
          <w:szCs w:val="28"/>
        </w:rPr>
        <w:t xml:space="preserve">по состоянию на 01.01.2019 содержится </w:t>
      </w:r>
      <w:r w:rsidRPr="0073366B">
        <w:rPr>
          <w:b/>
          <w:sz w:val="28"/>
          <w:szCs w:val="28"/>
        </w:rPr>
        <w:t>3 804 511</w:t>
      </w:r>
      <w:r w:rsidRPr="0073366B">
        <w:rPr>
          <w:sz w:val="28"/>
          <w:szCs w:val="28"/>
        </w:rPr>
        <w:t xml:space="preserve"> объектов недвижимости, в том числе </w:t>
      </w:r>
      <w:r w:rsidRPr="0073366B">
        <w:rPr>
          <w:b/>
          <w:color w:val="00000A"/>
          <w:sz w:val="28"/>
          <w:szCs w:val="28"/>
        </w:rPr>
        <w:t>1 165 006</w:t>
      </w:r>
      <w:r w:rsidRPr="0073366B">
        <w:rPr>
          <w:color w:val="00000A"/>
          <w:sz w:val="28"/>
          <w:szCs w:val="28"/>
        </w:rPr>
        <w:t xml:space="preserve"> земельных участков и </w:t>
      </w:r>
      <w:r w:rsidRPr="0073366B">
        <w:rPr>
          <w:b/>
          <w:color w:val="00000A"/>
          <w:sz w:val="28"/>
          <w:szCs w:val="28"/>
        </w:rPr>
        <w:t>2 639 505</w:t>
      </w:r>
      <w:r w:rsidRPr="0073366B">
        <w:rPr>
          <w:color w:val="00000A"/>
          <w:sz w:val="28"/>
          <w:szCs w:val="28"/>
        </w:rPr>
        <w:t xml:space="preserve"> зданий, сооружений, помещений, единых недвижимых комплексов, объектов незавершенного строительства, машино-мест.</w:t>
      </w:r>
      <w:r w:rsidR="0020016E" w:rsidRPr="0020016E">
        <w:rPr>
          <w:sz w:val="28"/>
          <w:szCs w:val="28"/>
        </w:rPr>
        <w:t xml:space="preserve"> </w:t>
      </w:r>
      <w:r w:rsidR="0020016E" w:rsidRPr="0073366B">
        <w:rPr>
          <w:sz w:val="28"/>
          <w:szCs w:val="28"/>
        </w:rPr>
        <w:t xml:space="preserve">На эту же дату в ЕГРН внесены данные о </w:t>
      </w:r>
      <w:r w:rsidR="0020016E" w:rsidRPr="0073366B">
        <w:rPr>
          <w:color w:val="00000A"/>
          <w:sz w:val="28"/>
          <w:szCs w:val="28"/>
        </w:rPr>
        <w:t xml:space="preserve">320 границах муниципальных образований; о 474 границах населенных пунктов; </w:t>
      </w:r>
      <w:r w:rsidR="0020016E" w:rsidRPr="0073366B">
        <w:rPr>
          <w:sz w:val="28"/>
          <w:szCs w:val="28"/>
        </w:rPr>
        <w:t xml:space="preserve">о </w:t>
      </w:r>
      <w:r w:rsidR="0020016E" w:rsidRPr="0073366B">
        <w:rPr>
          <w:color w:val="00000A"/>
          <w:sz w:val="28"/>
          <w:szCs w:val="28"/>
        </w:rPr>
        <w:t>108 особо охраняемых природных территориях и другие данные.</w:t>
      </w:r>
    </w:p>
    <w:p w:rsidR="0073366B" w:rsidRPr="0073366B" w:rsidRDefault="0020016E" w:rsidP="0073366B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В одной из глав сборника </w:t>
      </w:r>
      <w:r w:rsidR="00BB343B" w:rsidRPr="0073366B">
        <w:rPr>
          <w:rFonts w:ascii="Times New Roman" w:hAnsi="Times New Roman"/>
          <w:color w:val="00000A"/>
          <w:sz w:val="28"/>
          <w:szCs w:val="28"/>
        </w:rPr>
        <w:t xml:space="preserve">указана статистика, касающаяся работы, направленной на </w:t>
      </w:r>
      <w:r w:rsidR="00BB343B" w:rsidRPr="0073366B">
        <w:rPr>
          <w:rFonts w:ascii="Times New Roman" w:hAnsi="Times New Roman"/>
          <w:sz w:val="28"/>
          <w:szCs w:val="28"/>
        </w:rPr>
        <w:t xml:space="preserve">выявление противоречий между сведениями о земельных (лесных) </w:t>
      </w:r>
      <w:r w:rsidR="00F13F61" w:rsidRPr="0073366B">
        <w:rPr>
          <w:rFonts w:ascii="Times New Roman" w:hAnsi="Times New Roman"/>
          <w:sz w:val="28"/>
          <w:szCs w:val="28"/>
        </w:rPr>
        <w:t>участках, содержащимися в</w:t>
      </w:r>
      <w:r w:rsidR="0073366B" w:rsidRPr="0073366B">
        <w:rPr>
          <w:rFonts w:ascii="Times New Roman" w:hAnsi="Times New Roman"/>
          <w:sz w:val="28"/>
          <w:szCs w:val="28"/>
        </w:rPr>
        <w:t xml:space="preserve"> двух реестрах:</w:t>
      </w:r>
      <w:r w:rsidR="00F13F61" w:rsidRPr="0073366B">
        <w:rPr>
          <w:rFonts w:ascii="Times New Roman" w:hAnsi="Times New Roman"/>
          <w:sz w:val="28"/>
          <w:szCs w:val="28"/>
        </w:rPr>
        <w:t xml:space="preserve"> </w:t>
      </w:r>
      <w:r w:rsidR="00BB343B" w:rsidRPr="0073366B">
        <w:rPr>
          <w:rFonts w:ascii="Times New Roman" w:hAnsi="Times New Roman"/>
          <w:sz w:val="28"/>
          <w:szCs w:val="28"/>
        </w:rPr>
        <w:t>ЕГРН</w:t>
      </w:r>
      <w:r w:rsidR="00F13F61" w:rsidRPr="0073366B">
        <w:rPr>
          <w:rFonts w:ascii="Times New Roman" w:hAnsi="Times New Roman"/>
          <w:sz w:val="28"/>
          <w:szCs w:val="28"/>
        </w:rPr>
        <w:t xml:space="preserve"> </w:t>
      </w:r>
      <w:r w:rsidR="00807FA3">
        <w:rPr>
          <w:rFonts w:ascii="Times New Roman" w:hAnsi="Times New Roman"/>
          <w:sz w:val="28"/>
          <w:szCs w:val="28"/>
        </w:rPr>
        <w:t xml:space="preserve">и </w:t>
      </w:r>
      <w:r w:rsidR="00F13F61" w:rsidRPr="0073366B">
        <w:rPr>
          <w:rFonts w:ascii="Times New Roman" w:hAnsi="Times New Roman"/>
          <w:sz w:val="28"/>
          <w:szCs w:val="28"/>
        </w:rPr>
        <w:t>Государственном лесном реестре (ГЛР). Эта работа проводится в рамках</w:t>
      </w:r>
      <w:r w:rsidR="00F13F61" w:rsidRPr="0073366B">
        <w:rPr>
          <w:rFonts w:ascii="Times New Roman" w:hAnsi="Times New Roman"/>
          <w:color w:val="00000A"/>
          <w:sz w:val="28"/>
          <w:szCs w:val="28"/>
        </w:rPr>
        <w:t xml:space="preserve"> реализации так называемого закона «о лесной амнистии» (Федерального </w:t>
      </w:r>
      <w:r w:rsidR="00F13F61" w:rsidRPr="0073366B">
        <w:rPr>
          <w:rFonts w:ascii="Times New Roman" w:hAnsi="Times New Roman"/>
          <w:sz w:val="28"/>
          <w:szCs w:val="28"/>
        </w:rPr>
        <w:t xml:space="preserve">закона № 280-ФЗ). В соответствии с </w:t>
      </w:r>
      <w:r w:rsidR="00807FA3" w:rsidRPr="0073366B">
        <w:rPr>
          <w:rFonts w:ascii="Times New Roman" w:hAnsi="Times New Roman"/>
          <w:sz w:val="28"/>
          <w:szCs w:val="28"/>
        </w:rPr>
        <w:t xml:space="preserve">ГЛР </w:t>
      </w:r>
      <w:r w:rsidRPr="0073366B">
        <w:rPr>
          <w:rFonts w:ascii="Times New Roman" w:hAnsi="Times New Roman"/>
          <w:sz w:val="28"/>
          <w:szCs w:val="28"/>
        </w:rPr>
        <w:t>общая</w:t>
      </w:r>
      <w:r w:rsidR="00F13F61" w:rsidRPr="0073366B">
        <w:rPr>
          <w:rFonts w:ascii="Times New Roman" w:hAnsi="Times New Roman"/>
          <w:sz w:val="28"/>
          <w:szCs w:val="28"/>
        </w:rPr>
        <w:t xml:space="preserve"> площадь земель лесного фонда на территории Челябинской области составляет 26 421 000 000 кв.м.</w:t>
      </w:r>
      <w:r w:rsidR="0073366B" w:rsidRPr="0073366B">
        <w:rPr>
          <w:rFonts w:ascii="Times New Roman" w:hAnsi="Times New Roman"/>
          <w:sz w:val="28"/>
          <w:szCs w:val="28"/>
        </w:rPr>
        <w:t>, в то время как</w:t>
      </w:r>
      <w:r w:rsidR="00F13F61" w:rsidRPr="0073366B">
        <w:rPr>
          <w:rFonts w:ascii="Times New Roman" w:hAnsi="Times New Roman"/>
          <w:sz w:val="28"/>
          <w:szCs w:val="28"/>
        </w:rPr>
        <w:t xml:space="preserve"> </w:t>
      </w:r>
      <w:r w:rsidR="00807FA3" w:rsidRPr="0073366B">
        <w:rPr>
          <w:rFonts w:ascii="Times New Roman" w:hAnsi="Times New Roman"/>
          <w:sz w:val="28"/>
          <w:szCs w:val="28"/>
        </w:rPr>
        <w:t xml:space="preserve">в ЕГРН </w:t>
      </w:r>
      <w:r w:rsidR="00F13F61" w:rsidRPr="0073366B">
        <w:rPr>
          <w:rFonts w:ascii="Times New Roman" w:hAnsi="Times New Roman"/>
          <w:sz w:val="28"/>
          <w:szCs w:val="28"/>
        </w:rPr>
        <w:t xml:space="preserve">общая </w:t>
      </w:r>
      <w:r w:rsidRPr="0073366B">
        <w:rPr>
          <w:rFonts w:ascii="Times New Roman" w:hAnsi="Times New Roman"/>
          <w:sz w:val="28"/>
          <w:szCs w:val="28"/>
        </w:rPr>
        <w:t>площадь 2996</w:t>
      </w:r>
      <w:r w:rsidR="00F13F61" w:rsidRPr="0073366B">
        <w:rPr>
          <w:rFonts w:ascii="Times New Roman" w:hAnsi="Times New Roman"/>
          <w:sz w:val="28"/>
          <w:szCs w:val="28"/>
        </w:rPr>
        <w:t xml:space="preserve"> земельных (лесных) участков, отнесенных к землям лесного фонда, </w:t>
      </w:r>
      <w:r w:rsidRPr="0073366B">
        <w:rPr>
          <w:rFonts w:ascii="Times New Roman" w:hAnsi="Times New Roman"/>
          <w:sz w:val="28"/>
          <w:szCs w:val="28"/>
        </w:rPr>
        <w:t>составляет 33</w:t>
      </w:r>
      <w:r w:rsidR="00F13F61" w:rsidRPr="0073366B">
        <w:rPr>
          <w:rFonts w:ascii="Times New Roman" w:hAnsi="Times New Roman"/>
          <w:sz w:val="28"/>
          <w:szCs w:val="28"/>
        </w:rPr>
        <w:t xml:space="preserve"> 851 614 564 кв.м. </w:t>
      </w:r>
      <w:r w:rsidR="0073366B" w:rsidRPr="0073366B">
        <w:rPr>
          <w:rFonts w:ascii="Times New Roman" w:eastAsia="Times New Roman" w:hAnsi="Times New Roman"/>
          <w:sz w:val="28"/>
          <w:szCs w:val="28"/>
          <w:lang w:eastAsia="ru-RU"/>
        </w:rPr>
        <w:t>В результате проведенной в прошлом году работы площадь земельных участков</w:t>
      </w:r>
      <w:r w:rsidR="00B867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6747" w:rsidRPr="0073366B">
        <w:rPr>
          <w:rFonts w:ascii="Times New Roman" w:hAnsi="Times New Roman"/>
          <w:sz w:val="28"/>
          <w:szCs w:val="28"/>
        </w:rPr>
        <w:t>(лесных)</w:t>
      </w:r>
      <w:r w:rsidR="0073366B" w:rsidRPr="0073366B">
        <w:rPr>
          <w:rFonts w:ascii="Times New Roman" w:eastAsia="Times New Roman" w:hAnsi="Times New Roman"/>
          <w:sz w:val="28"/>
          <w:szCs w:val="28"/>
          <w:lang w:eastAsia="ru-RU"/>
        </w:rPr>
        <w:t>, которые имели ранее   категорию «земли лесного фонда», в Едином государственном реестре недвижимости уменьшилась на 1 558 867 га.</w:t>
      </w:r>
    </w:p>
    <w:p w:rsidR="0073366B" w:rsidRDefault="0073366B" w:rsidP="009A03C3">
      <w:pPr>
        <w:ind w:left="3540" w:firstLine="708"/>
        <w:jc w:val="both"/>
        <w:rPr>
          <w:sz w:val="28"/>
          <w:szCs w:val="28"/>
        </w:rPr>
      </w:pPr>
    </w:p>
    <w:p w:rsidR="002D52C5" w:rsidRPr="003276BC" w:rsidRDefault="002D52C5" w:rsidP="009A03C3">
      <w:pPr>
        <w:ind w:left="3540" w:firstLine="708"/>
        <w:jc w:val="both"/>
        <w:rPr>
          <w:i/>
          <w:sz w:val="28"/>
          <w:szCs w:val="28"/>
        </w:rPr>
      </w:pPr>
      <w:r w:rsidRPr="003276BC">
        <w:rPr>
          <w:i/>
          <w:sz w:val="28"/>
          <w:szCs w:val="28"/>
        </w:rPr>
        <w:t>Пресс-служба Управления Росреестра</w:t>
      </w:r>
    </w:p>
    <w:p w:rsidR="002D52C5" w:rsidRPr="003276BC" w:rsidRDefault="002D52C5" w:rsidP="009A03C3">
      <w:pPr>
        <w:ind w:left="3540" w:firstLine="708"/>
        <w:jc w:val="both"/>
        <w:rPr>
          <w:i/>
          <w:sz w:val="28"/>
          <w:szCs w:val="28"/>
        </w:rPr>
      </w:pPr>
      <w:r w:rsidRPr="003276BC">
        <w:rPr>
          <w:i/>
          <w:sz w:val="28"/>
          <w:szCs w:val="28"/>
        </w:rPr>
        <w:t>по Челябинской области</w:t>
      </w:r>
    </w:p>
    <w:p w:rsidR="002D52C5" w:rsidRPr="002D7340" w:rsidRDefault="002D52C5" w:rsidP="002D52C5">
      <w:pPr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76BC">
        <w:rPr>
          <w:sz w:val="28"/>
          <w:szCs w:val="28"/>
          <w:lang w:val="en-US"/>
        </w:rPr>
        <w:t>E</w:t>
      </w:r>
      <w:r w:rsidRPr="002D7340">
        <w:rPr>
          <w:sz w:val="28"/>
          <w:szCs w:val="28"/>
          <w:lang w:val="en-US"/>
        </w:rPr>
        <w:t>-</w:t>
      </w:r>
      <w:r w:rsidRPr="003276BC">
        <w:rPr>
          <w:sz w:val="28"/>
          <w:szCs w:val="28"/>
          <w:lang w:val="en-US"/>
        </w:rPr>
        <w:t>m</w:t>
      </w:r>
      <w:r w:rsidRPr="002D7340">
        <w:rPr>
          <w:sz w:val="28"/>
          <w:szCs w:val="28"/>
          <w:lang w:val="en-US"/>
        </w:rPr>
        <w:t xml:space="preserve">: </w:t>
      </w:r>
      <w:hyperlink r:id="rId6" w:history="1">
        <w:r w:rsidRPr="002D7340">
          <w:rPr>
            <w:rStyle w:val="a3"/>
            <w:sz w:val="28"/>
            <w:szCs w:val="28"/>
            <w:lang w:val="en-US"/>
          </w:rPr>
          <w:t>pressafrs74@chel.surnet.ru</w:t>
        </w:r>
      </w:hyperlink>
    </w:p>
    <w:p w:rsidR="002D52C5" w:rsidRPr="00F31832" w:rsidRDefault="001D3AAF" w:rsidP="009A03C3">
      <w:pPr>
        <w:ind w:left="3540" w:firstLine="708"/>
        <w:rPr>
          <w:color w:val="0000FF"/>
          <w:u w:val="single"/>
          <w:lang w:val="en-US"/>
        </w:rPr>
      </w:pPr>
      <w:hyperlink r:id="rId7" w:history="1">
        <w:r w:rsidR="002D52C5" w:rsidRPr="00F31832">
          <w:rPr>
            <w:rStyle w:val="a3"/>
            <w:sz w:val="28"/>
            <w:szCs w:val="28"/>
            <w:lang w:val="en-US"/>
          </w:rPr>
          <w:t>https://vk.com/rosreestr_chel</w:t>
        </w:r>
      </w:hyperlink>
      <w:bookmarkStart w:id="0" w:name="_GoBack"/>
      <w:bookmarkEnd w:id="0"/>
    </w:p>
    <w:sectPr w:rsidR="002D52C5" w:rsidRPr="00F31832" w:rsidSect="000561D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50AB6"/>
    <w:multiLevelType w:val="multilevel"/>
    <w:tmpl w:val="A9686D8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5631E41"/>
    <w:multiLevelType w:val="multilevel"/>
    <w:tmpl w:val="089EDF1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30"/>
    <w:rsid w:val="0001083A"/>
    <w:rsid w:val="000561DD"/>
    <w:rsid w:val="0010784E"/>
    <w:rsid w:val="001D3AAF"/>
    <w:rsid w:val="001E3CC1"/>
    <w:rsid w:val="0020016E"/>
    <w:rsid w:val="002D23C4"/>
    <w:rsid w:val="002D52C5"/>
    <w:rsid w:val="002D58C2"/>
    <w:rsid w:val="002D7340"/>
    <w:rsid w:val="00361D5C"/>
    <w:rsid w:val="00367871"/>
    <w:rsid w:val="003A50E7"/>
    <w:rsid w:val="003C0669"/>
    <w:rsid w:val="00444F33"/>
    <w:rsid w:val="004C53B6"/>
    <w:rsid w:val="004D5304"/>
    <w:rsid w:val="005059A8"/>
    <w:rsid w:val="005F4930"/>
    <w:rsid w:val="00632547"/>
    <w:rsid w:val="0063617F"/>
    <w:rsid w:val="00654801"/>
    <w:rsid w:val="006A55A3"/>
    <w:rsid w:val="00700B3A"/>
    <w:rsid w:val="0073366B"/>
    <w:rsid w:val="0078473F"/>
    <w:rsid w:val="007856B3"/>
    <w:rsid w:val="00807FA3"/>
    <w:rsid w:val="00942A58"/>
    <w:rsid w:val="009A03C3"/>
    <w:rsid w:val="009B709A"/>
    <w:rsid w:val="00A32CF6"/>
    <w:rsid w:val="00AE1A8B"/>
    <w:rsid w:val="00B11C9E"/>
    <w:rsid w:val="00B86747"/>
    <w:rsid w:val="00BB343B"/>
    <w:rsid w:val="00D05286"/>
    <w:rsid w:val="00D22040"/>
    <w:rsid w:val="00D45D4C"/>
    <w:rsid w:val="00D97536"/>
    <w:rsid w:val="00DB06F0"/>
    <w:rsid w:val="00DC3940"/>
    <w:rsid w:val="00E72498"/>
    <w:rsid w:val="00F10E4F"/>
    <w:rsid w:val="00F13F61"/>
    <w:rsid w:val="00F220B7"/>
    <w:rsid w:val="00F31832"/>
    <w:rsid w:val="00FC3BCE"/>
    <w:rsid w:val="00FC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86848-C42F-4277-93D7-B94ED448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6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52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06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6F0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336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20</cp:revision>
  <cp:lastPrinted>2019-03-21T09:56:00Z</cp:lastPrinted>
  <dcterms:created xsi:type="dcterms:W3CDTF">2018-07-06T04:31:00Z</dcterms:created>
  <dcterms:modified xsi:type="dcterms:W3CDTF">2019-04-09T04:01:00Z</dcterms:modified>
</cp:coreProperties>
</file>